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359A2BC0" w14:textId="2AD68A0E" w:rsidR="00FA7685" w:rsidRDefault="00317A46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>Direction Nationale des Mines (DNM)</w:t>
      </w:r>
    </w:p>
    <w:p w14:paraId="768D43C2" w14:textId="77777777" w:rsidR="00FA7685" w:rsidRDefault="00FA7685">
      <w:pPr>
        <w:jc w:val="center"/>
      </w:pPr>
    </w:p>
    <w:p w14:paraId="2034FDC3" w14:textId="3D5D28BC" w:rsidR="00491079" w:rsidRDefault="006E680F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6E680F">
        <w:rPr>
          <w:rFonts w:ascii="Calibri" w:eastAsia="Calibri" w:hAnsi="Calibri" w:cs="Calibri"/>
          <w:b/>
          <w:sz w:val="22"/>
          <w:szCs w:val="22"/>
        </w:rPr>
        <w:t>Autorisation d’expédition d’échantillons</w:t>
      </w:r>
    </w:p>
    <w:p w14:paraId="39F078EF" w14:textId="77777777" w:rsidR="006E680F" w:rsidRPr="00EB444C" w:rsidRDefault="006E680F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14:paraId="3BD39F54" w14:textId="77777777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35B15E36" w:rsidR="00FA7685" w:rsidRPr="0061181A" w:rsidRDefault="00F77835" w:rsidP="0049107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Permis délivré par le Directeur National des Mines</w:t>
            </w:r>
            <w:r w:rsidR="000343E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/ </w:t>
            </w:r>
            <w:r w:rsidR="000343E3" w:rsidRPr="0044105E">
              <w:rPr>
                <w:rFonts w:ascii="Calibri" w:hAnsi="Calibri"/>
                <w:color w:val="000000" w:themeColor="text1"/>
                <w:sz w:val="22"/>
                <w:szCs w:val="22"/>
              </w:rPr>
              <w:t>Permis transmis par le CDBM au demandeur</w:t>
            </w:r>
          </w:p>
        </w:tc>
      </w:tr>
      <w:tr w:rsidR="00EB444C" w:rsidRPr="0061181A" w14:paraId="52D72EFE" w14:textId="77777777" w:rsidTr="0061181A">
        <w:trPr>
          <w:trHeight w:val="420"/>
        </w:trPr>
        <w:tc>
          <w:tcPr>
            <w:tcW w:w="2554" w:type="dxa"/>
            <w:vAlign w:val="center"/>
          </w:tcPr>
          <w:p w14:paraId="414C3998" w14:textId="3CC791FD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  <w:r w:rsidR="000343E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/ </w:t>
            </w:r>
            <w:r w:rsidR="000343E3" w:rsidRPr="0044105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 la nature de l’échantillon</w:t>
            </w:r>
            <w:r w:rsidR="000343E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244A5622" w14:textId="7ED36AC5" w:rsidR="007E7288" w:rsidRPr="005D0E14" w:rsidRDefault="006E680F" w:rsidP="00491079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E680F">
              <w:rPr>
                <w:rFonts w:ascii="Calibri" w:hAnsi="Calibri"/>
                <w:color w:val="000000" w:themeColor="text1"/>
                <w:sz w:val="22"/>
                <w:szCs w:val="22"/>
              </w:rPr>
              <w:t>Effectuer des analyses d’échantillons en dehors de la Guinée</w:t>
            </w:r>
            <w:r w:rsidR="000343E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EB444C" w:rsidRPr="0061181A" w14:paraId="61A57150" w14:textId="77777777" w:rsidTr="0061181A">
        <w:trPr>
          <w:trHeight w:val="1443"/>
        </w:trPr>
        <w:tc>
          <w:tcPr>
            <w:tcW w:w="2554" w:type="dxa"/>
            <w:vAlign w:val="center"/>
          </w:tcPr>
          <w:p w14:paraId="24329B8B" w14:textId="4AE7205F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4485F219" w14:textId="216255C7" w:rsidR="00FE40EF" w:rsidRPr="004915E6" w:rsidRDefault="00852331" w:rsidP="006E680F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4105E">
              <w:rPr>
                <w:rFonts w:ascii="Calibri" w:hAnsi="Calibri"/>
                <w:color w:val="000000" w:themeColor="text1"/>
                <w:sz w:val="22"/>
                <w:szCs w:val="22"/>
              </w:rPr>
              <w:t>L’article 198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du Code Minier  </w:t>
            </w:r>
          </w:p>
        </w:tc>
      </w:tr>
      <w:tr w:rsidR="00EB444C" w:rsidRPr="0061181A" w14:paraId="7E278A8E" w14:textId="77777777" w:rsidTr="0061181A">
        <w:trPr>
          <w:trHeight w:val="300"/>
        </w:trPr>
        <w:tc>
          <w:tcPr>
            <w:tcW w:w="2554" w:type="dxa"/>
            <w:vAlign w:val="center"/>
          </w:tcPr>
          <w:p w14:paraId="22F8E7CD" w14:textId="1197D57E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dès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 dép</w:t>
            </w:r>
            <w:r w:rsidR="00514B5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ô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5CC06ADB" w:rsidR="00CC2184" w:rsidRPr="0061181A" w:rsidRDefault="00534760" w:rsidP="00CC2184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4105E">
              <w:rPr>
                <w:rFonts w:ascii="Calibri" w:hAnsi="Calibri"/>
                <w:color w:val="000000" w:themeColor="text1"/>
                <w:sz w:val="22"/>
                <w:szCs w:val="22"/>
              </w:rPr>
              <w:t>Dans les 24 heures</w:t>
            </w:r>
            <w:r w:rsidR="000343E3" w:rsidRPr="0044105E">
              <w:rPr>
                <w:rFonts w:ascii="Calibri" w:hAnsi="Calibri"/>
                <w:color w:val="000000" w:themeColor="text1"/>
                <w:sz w:val="22"/>
                <w:szCs w:val="22"/>
              </w:rPr>
              <w:t>, à la double condition que la demande soit conforme et que l’échantillon témoin soit déposé.</w:t>
            </w:r>
            <w:r w:rsidR="000343E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B1A64" w:rsidRPr="0061181A" w14:paraId="47EC2CFF" w14:textId="77777777" w:rsidTr="0061181A">
        <w:trPr>
          <w:trHeight w:val="240"/>
        </w:trPr>
        <w:tc>
          <w:tcPr>
            <w:tcW w:w="2554" w:type="dxa"/>
            <w:vAlign w:val="center"/>
          </w:tcPr>
          <w:p w14:paraId="4DFB71A8" w14:textId="08E5ED69" w:rsidR="003B1A64" w:rsidRPr="0061181A" w:rsidRDefault="003B1A64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 l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</w:t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42440E7A" w14:textId="48769ECE" w:rsidR="003B1A64" w:rsidRPr="0061181A" w:rsidRDefault="006E680F" w:rsidP="000356B2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EB444C" w:rsidRPr="0061181A" w14:paraId="140AAE31" w14:textId="77777777" w:rsidTr="008515F0">
        <w:trPr>
          <w:trHeight w:val="1431"/>
        </w:trPr>
        <w:tc>
          <w:tcPr>
            <w:tcW w:w="2554" w:type="dxa"/>
            <w:vAlign w:val="center"/>
          </w:tcPr>
          <w:p w14:paraId="4A8701D6" w14:textId="77777777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</w:t>
            </w:r>
            <w:r w:rsidR="00EB444C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385E485B" w14:textId="4FCA93E9" w:rsidR="00F44883" w:rsidRPr="005D4BC2" w:rsidRDefault="006E680F" w:rsidP="00F4488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EB444C" w:rsidRPr="0061181A" w14:paraId="36725839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8C94D30" w14:textId="4064AFF0" w:rsidR="00FA7685" w:rsidRPr="0061181A" w:rsidRDefault="00172A8F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AB7870" w:rsidRPr="0061181A" w:rsidRDefault="00AB7870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Documents </w:t>
            </w:r>
            <w:r w:rsidR="00EB7374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et informations 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à fournir pour la demande d’Autorisation</w:t>
            </w:r>
          </w:p>
          <w:p w14:paraId="1B08AA1A" w14:textId="68DA39CB" w:rsidR="00FA7685" w:rsidRPr="0061181A" w:rsidRDefault="00FA7685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A7685" w:rsidRPr="0061181A" w14:paraId="473A1AE9" w14:textId="77777777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14:paraId="5BAF6610" w14:textId="46AC4673" w:rsidR="00703F1A" w:rsidRPr="00F77835" w:rsidRDefault="00703F1A" w:rsidP="00F77835">
            <w:pPr>
              <w:pStyle w:val="Paragraphedeliste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Etre titulaire d’un titre minier</w:t>
            </w:r>
          </w:p>
        </w:tc>
        <w:tc>
          <w:tcPr>
            <w:tcW w:w="5671" w:type="dxa"/>
            <w:vAlign w:val="center"/>
          </w:tcPr>
          <w:p w14:paraId="72EB481B" w14:textId="3449DBC1" w:rsidR="00F77835" w:rsidRPr="00703F1A" w:rsidRDefault="00837CF6" w:rsidP="00F77835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Document spécifiant la qualité/quantité des échantillons à expédier</w:t>
            </w:r>
            <w:r w:rsidR="00F77835" w:rsidRPr="00F7783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A7685" w:rsidRPr="0061181A" w14:paraId="648EA3BB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1B273417" w14:textId="77D1962E" w:rsidR="00FA7685" w:rsidRPr="0061181A" w:rsidRDefault="00CA09ED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092211FC" w:rsidR="00FA7685" w:rsidRPr="0061181A" w:rsidRDefault="00C71C6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Inspection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sur site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sont requises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(avant, pendant et après l’Autorisation)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. Si oui, lesquelles </w:t>
            </w:r>
            <w:r w:rsidR="00514B5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="00924C1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61181A" w14:paraId="2E59D133" w14:textId="77777777" w:rsidTr="00E55A9A">
        <w:trPr>
          <w:trHeight w:val="63"/>
        </w:trPr>
        <w:tc>
          <w:tcPr>
            <w:tcW w:w="5670" w:type="dxa"/>
            <w:gridSpan w:val="2"/>
            <w:vAlign w:val="center"/>
          </w:tcPr>
          <w:p w14:paraId="7EFEE261" w14:textId="04110D6E" w:rsidR="00283AAB" w:rsidRPr="00283AAB" w:rsidRDefault="00283AAB" w:rsidP="00283AAB">
            <w:pPr>
              <w:pStyle w:val="TexteNodalis"/>
              <w:numPr>
                <w:ilvl w:val="0"/>
                <w:numId w:val="29"/>
              </w:numPr>
            </w:pPr>
            <w:r w:rsidRPr="00283AAB">
              <w:rPr>
                <w:b/>
              </w:rPr>
              <w:t>Promoteur </w:t>
            </w:r>
            <w:r>
              <w:t>: adresse une demande d’autorisation en spécifiant la nature (qualité/quantité) des échantillons à expédier</w:t>
            </w:r>
          </w:p>
          <w:p w14:paraId="2F26CFCE" w14:textId="77777777" w:rsidR="00283AAB" w:rsidRDefault="00283AAB" w:rsidP="00283AAB">
            <w:pPr>
              <w:pStyle w:val="TexteNodalis"/>
              <w:numPr>
                <w:ilvl w:val="0"/>
                <w:numId w:val="29"/>
              </w:numPr>
            </w:pPr>
            <w:r w:rsidRPr="00283AAB">
              <w:rPr>
                <w:b/>
              </w:rPr>
              <w:t>DNM </w:t>
            </w:r>
            <w:r>
              <w:t>: Délivre l’autorisation et en informe le Directeur préfectoral.</w:t>
            </w:r>
          </w:p>
          <w:p w14:paraId="13F044A4" w14:textId="1D3CD6C2" w:rsidR="00E55A9A" w:rsidRDefault="00E55A9A" w:rsidP="00E55A9A">
            <w:pPr>
              <w:pStyle w:val="TexteNodalis"/>
              <w:numPr>
                <w:ilvl w:val="0"/>
                <w:numId w:val="29"/>
              </w:numPr>
            </w:pPr>
            <w:r w:rsidRPr="00E55A9A">
              <w:rPr>
                <w:b/>
              </w:rPr>
              <w:t>Promoteur</w:t>
            </w:r>
            <w:r>
              <w:t> : Envoie régulièrement des rapports de suivi</w:t>
            </w:r>
            <w:r w:rsidR="006E680F">
              <w:t xml:space="preserve"> sur la qualité/quantité des échantillons réalisés au </w:t>
            </w:r>
            <w:r w:rsidR="006E680F">
              <w:lastRenderedPageBreak/>
              <w:t xml:space="preserve">Directeur Préfectoral </w:t>
            </w:r>
          </w:p>
          <w:p w14:paraId="0F70EF1D" w14:textId="44B9AC36" w:rsidR="006E680F" w:rsidRDefault="00E55A9A" w:rsidP="006E680F">
            <w:pPr>
              <w:pStyle w:val="TexteNodalis"/>
              <w:numPr>
                <w:ilvl w:val="0"/>
                <w:numId w:val="29"/>
              </w:numPr>
            </w:pPr>
            <w:r w:rsidRPr="00E55A9A">
              <w:rPr>
                <w:b/>
              </w:rPr>
              <w:t>Directeur préfectoral</w:t>
            </w:r>
            <w:r>
              <w:t xml:space="preserve"> : approuve le rapport et </w:t>
            </w:r>
            <w:r w:rsidR="00283AAB">
              <w:t>transmet un rapport de synthèse contenant toutes les opérations qui ont lieu sur son périmètre</w:t>
            </w:r>
            <w:r>
              <w:t xml:space="preserve"> au </w:t>
            </w:r>
            <w:r w:rsidR="00283AAB">
              <w:t xml:space="preserve">CPDM, </w:t>
            </w:r>
            <w:r w:rsidR="006E680F">
              <w:t xml:space="preserve"> à la DNM, et à la Direction Nationale de la géologie.</w:t>
            </w:r>
          </w:p>
          <w:p w14:paraId="4F2C2588" w14:textId="11665A7E" w:rsidR="000356B2" w:rsidRPr="00F77835" w:rsidRDefault="006E680F" w:rsidP="00E55A9A">
            <w:pPr>
              <w:pStyle w:val="TexteNodalis"/>
            </w:pPr>
            <w:r>
              <w:t xml:space="preserve">Si </w:t>
            </w:r>
            <w:r w:rsidR="00E55A9A">
              <w:t>le Promoteur</w:t>
            </w:r>
            <w:r>
              <w:t xml:space="preserve"> ne </w:t>
            </w:r>
            <w:r w:rsidR="00E55A9A">
              <w:t>fait pas de retour régulier sur son activité la DNM</w:t>
            </w:r>
            <w:r>
              <w:t xml:space="preserve"> peut lui écrire pour lui signifier sa mise en demeure.</w:t>
            </w:r>
          </w:p>
        </w:tc>
        <w:tc>
          <w:tcPr>
            <w:tcW w:w="5671" w:type="dxa"/>
            <w:vAlign w:val="center"/>
          </w:tcPr>
          <w:p w14:paraId="1B1FCF20" w14:textId="76BB7AE3" w:rsidR="00F36430" w:rsidRPr="0061181A" w:rsidRDefault="00703F1A" w:rsidP="00E55A9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Oui. </w:t>
            </w:r>
            <w:r w:rsidR="00E55A9A">
              <w:rPr>
                <w:rFonts w:ascii="Calibri" w:hAnsi="Calibri"/>
                <w:sz w:val="22"/>
                <w:szCs w:val="22"/>
              </w:rPr>
              <w:t xml:space="preserve">Visites </w:t>
            </w:r>
            <w:r w:rsidR="006E680F">
              <w:rPr>
                <w:rFonts w:ascii="Calibri" w:hAnsi="Calibri"/>
                <w:sz w:val="22"/>
                <w:szCs w:val="22"/>
              </w:rPr>
              <w:t>réalisé</w:t>
            </w:r>
            <w:r w:rsidR="00E55A9A">
              <w:rPr>
                <w:rFonts w:ascii="Calibri" w:hAnsi="Calibri"/>
                <w:sz w:val="22"/>
                <w:szCs w:val="22"/>
              </w:rPr>
              <w:t>es</w:t>
            </w:r>
            <w:r w:rsidR="006E680F">
              <w:rPr>
                <w:rFonts w:ascii="Calibri" w:hAnsi="Calibri"/>
                <w:sz w:val="22"/>
                <w:szCs w:val="22"/>
              </w:rPr>
              <w:t xml:space="preserve"> par la DNM</w:t>
            </w:r>
            <w:r w:rsidR="00E55A9A">
              <w:rPr>
                <w:rFonts w:ascii="Calibri" w:hAnsi="Calibri"/>
                <w:sz w:val="22"/>
                <w:szCs w:val="22"/>
              </w:rPr>
              <w:t xml:space="preserve"> pour contrôler les échantillons expédiés.</w:t>
            </w:r>
          </w:p>
        </w:tc>
      </w:tr>
      <w:tr w:rsidR="00B244DB" w:rsidRPr="0061181A" w14:paraId="2D360A42" w14:textId="77777777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46BB4B72" w14:textId="5156DB5F" w:rsidR="00B244DB" w:rsidRPr="0061181A" w:rsidRDefault="00AB7870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 xml:space="preserve">Avis d’une autre administration requis avant la délivrance de l’Autorisation 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B244DB" w:rsidRPr="0061181A" w:rsidRDefault="00444E86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Indiquer si une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61181A" w14:paraId="65294F0C" w14:textId="77777777" w:rsidTr="0061181A">
        <w:trPr>
          <w:trHeight w:val="1780"/>
        </w:trPr>
        <w:tc>
          <w:tcPr>
            <w:tcW w:w="5670" w:type="dxa"/>
            <w:gridSpan w:val="2"/>
            <w:vAlign w:val="center"/>
          </w:tcPr>
          <w:p w14:paraId="0D344E10" w14:textId="418D81E8" w:rsidR="00B244DB" w:rsidRPr="00B764CA" w:rsidRDefault="00703F1A" w:rsidP="00B76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Non</w:t>
            </w:r>
          </w:p>
        </w:tc>
        <w:tc>
          <w:tcPr>
            <w:tcW w:w="5671" w:type="dxa"/>
            <w:vAlign w:val="center"/>
          </w:tcPr>
          <w:p w14:paraId="379834AB" w14:textId="6B5BBCFD" w:rsidR="00F36430" w:rsidRPr="0061181A" w:rsidRDefault="000356B2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FA7685" w:rsidRPr="0061181A" w14:paraId="0AD3E935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CCA71C6" w14:textId="4EAD5D51" w:rsidR="00FA7685" w:rsidRPr="0061181A" w:rsidRDefault="00CA09ED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FA7685" w:rsidRPr="0061181A" w:rsidRDefault="00444E8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Exemplaires 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61181A" w14:paraId="3E12E62B" w14:textId="77777777" w:rsidTr="008515F0">
        <w:trPr>
          <w:trHeight w:val="1501"/>
        </w:trPr>
        <w:tc>
          <w:tcPr>
            <w:tcW w:w="5670" w:type="dxa"/>
            <w:gridSpan w:val="2"/>
            <w:vAlign w:val="center"/>
          </w:tcPr>
          <w:p w14:paraId="7EA653EB" w14:textId="12301F8E" w:rsidR="00FA7685" w:rsidRPr="008515F0" w:rsidRDefault="007B488B" w:rsidP="006E68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  <w:r w:rsidR="000356B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14:paraId="536AAA44" w14:textId="62148F8B" w:rsidR="00B244DB" w:rsidRPr="0061181A" w:rsidRDefault="007B488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974DFD" w:rsidRPr="0061181A" w14:paraId="10E6A0FF" w14:textId="77777777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974DFD" w:rsidRPr="0061181A" w:rsidRDefault="00C71C6B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 xml:space="preserve">Type de </w:t>
            </w:r>
            <w:r w:rsidR="00974DFD" w:rsidRPr="0061181A">
              <w:rPr>
                <w:rFonts w:ascii="Calibri" w:hAnsi="Calibr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974DFD" w:rsidRPr="0061181A" w:rsidRDefault="00452015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61181A" w14:paraId="0716242C" w14:textId="77777777" w:rsidTr="008515F0">
        <w:trPr>
          <w:trHeight w:val="1564"/>
        </w:trPr>
        <w:tc>
          <w:tcPr>
            <w:tcW w:w="5670" w:type="dxa"/>
            <w:gridSpan w:val="2"/>
            <w:vAlign w:val="center"/>
          </w:tcPr>
          <w:p w14:paraId="23EBDEA6" w14:textId="71BF18B2" w:rsidR="00C71C6B" w:rsidRPr="0061181A" w:rsidRDefault="006E680F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Autorisation</w:t>
            </w:r>
          </w:p>
        </w:tc>
        <w:tc>
          <w:tcPr>
            <w:tcW w:w="5671" w:type="dxa"/>
            <w:vAlign w:val="center"/>
          </w:tcPr>
          <w:p w14:paraId="2AC94984" w14:textId="5C05B6AE" w:rsidR="00974DFD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FA7685" w:rsidRPr="0061181A" w14:paraId="69F91B89" w14:textId="77777777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14:paraId="173867F7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FA7685" w:rsidRPr="0061181A" w14:paraId="12EB6C98" w14:textId="77777777" w:rsidTr="0061181A">
        <w:trPr>
          <w:trHeight w:val="480"/>
        </w:trPr>
        <w:tc>
          <w:tcPr>
            <w:tcW w:w="2554" w:type="dxa"/>
            <w:vAlign w:val="center"/>
          </w:tcPr>
          <w:p w14:paraId="14A2487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 w:rsidRPr="0061181A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30C1B938" w14:textId="5D6042CD" w:rsidR="00FA7685" w:rsidRPr="0061181A" w:rsidRDefault="00703F1A" w:rsidP="00C307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Direction Nationale des Mines</w:t>
            </w:r>
            <w:r w:rsidR="006E680F">
              <w:rPr>
                <w:rFonts w:ascii="Calibri" w:hAnsi="Calibri"/>
                <w:color w:val="000000" w:themeColor="text1"/>
                <w:sz w:val="22"/>
                <w:szCs w:val="22"/>
              </w:rPr>
              <w:t>/</w:t>
            </w:r>
            <w:r w:rsidR="006E680F">
              <w:t xml:space="preserve"> </w:t>
            </w:r>
            <w:r w:rsidR="006E680F" w:rsidRPr="006E680F">
              <w:rPr>
                <w:rFonts w:ascii="Calibri" w:hAnsi="Calibri"/>
                <w:color w:val="000000" w:themeColor="text1"/>
                <w:sz w:val="22"/>
                <w:szCs w:val="22"/>
              </w:rPr>
              <w:t>Laboratoire National de Géologie</w:t>
            </w:r>
          </w:p>
        </w:tc>
      </w:tr>
      <w:tr w:rsidR="00FA7685" w:rsidRPr="0061181A" w14:paraId="2844A1C0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6CB1AF2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Personne en charge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 et titre </w:t>
            </w:r>
          </w:p>
        </w:tc>
        <w:tc>
          <w:tcPr>
            <w:tcW w:w="8787" w:type="dxa"/>
            <w:gridSpan w:val="2"/>
            <w:vAlign w:val="center"/>
          </w:tcPr>
          <w:p w14:paraId="77984965" w14:textId="124F0B94" w:rsidR="00B71921" w:rsidRPr="0061181A" w:rsidRDefault="0044105E" w:rsidP="004915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0343E3">
              <w:rPr>
                <w:rFonts w:ascii="Calibri" w:hAnsi="Calibri"/>
                <w:sz w:val="22"/>
                <w:szCs w:val="22"/>
              </w:rPr>
              <w:t xml:space="preserve">hef de section législation </w:t>
            </w:r>
          </w:p>
        </w:tc>
      </w:tr>
      <w:tr w:rsidR="00FA7685" w:rsidRPr="0061181A" w14:paraId="34130ED6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6BFE188A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72767B4B" w14:textId="5569A35A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Tel: </w:t>
            </w:r>
            <w:r w:rsidR="000343E3">
              <w:rPr>
                <w:rFonts w:ascii="Calibri" w:hAnsi="Calibri"/>
                <w:sz w:val="22"/>
                <w:szCs w:val="22"/>
              </w:rPr>
              <w:t>+ 224 664 02 99 60</w:t>
            </w:r>
          </w:p>
          <w:p w14:paraId="4664E122" w14:textId="46955DBC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Mail: </w:t>
            </w:r>
          </w:p>
          <w:p w14:paraId="271DBCFB" w14:textId="034D467A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Adresse postale: </w:t>
            </w:r>
          </w:p>
          <w:p w14:paraId="3AE7A4AD" w14:textId="3F4CE07F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Site: </w:t>
            </w:r>
          </w:p>
          <w:p w14:paraId="63A5633A" w14:textId="7F5D748A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Adresse physique: </w:t>
            </w:r>
          </w:p>
          <w:p w14:paraId="5ADC94DD" w14:textId="77777777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>Ville: Conakry</w:t>
            </w:r>
          </w:p>
          <w:p w14:paraId="66F3DA85" w14:textId="59B7E873" w:rsidR="00FA7685" w:rsidRPr="0061181A" w:rsidRDefault="00B71921" w:rsidP="00F969F7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Horaires d’ouverture: </w:t>
            </w:r>
          </w:p>
        </w:tc>
      </w:tr>
      <w:tr w:rsidR="00B244DB" w:rsidRPr="0061181A" w14:paraId="4B39D65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5A2CFE82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Commentaires et recommandations de la personne en charge</w:t>
            </w:r>
            <w:r w:rsidR="00F36430"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77777777" w:rsidR="00B244DB" w:rsidRPr="0061181A" w:rsidRDefault="00B244DB" w:rsidP="006118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244DB" w:rsidRPr="0061181A" w14:paraId="361520C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04E0D333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40130E37" w14:textId="396E20FC" w:rsidR="002F0B33" w:rsidRPr="00DB2AEF" w:rsidRDefault="00703F1A" w:rsidP="00703F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3F1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63977976" w14:textId="4F0642E9" w:rsidR="00FA7685" w:rsidRDefault="00FA7685"/>
    <w:p w14:paraId="3E41D3B0" w14:textId="284ED992" w:rsidR="00E16A5A" w:rsidRDefault="00E16A5A"/>
    <w:p w14:paraId="73FD8ED4" w14:textId="77D40314" w:rsidR="00E16A5A" w:rsidRDefault="00E16A5A"/>
    <w:p w14:paraId="1B870AEE" w14:textId="77777777" w:rsidR="00BA6F7C" w:rsidRDefault="00BA6F7C"/>
    <w:bookmarkStart w:id="1" w:name="_GoBack"/>
    <w:p w14:paraId="57539B60" w14:textId="77777777" w:rsidR="00E16A5A" w:rsidRDefault="00E16A5A" w:rsidP="005C7A07">
      <w:pPr>
        <w:ind w:left="-709"/>
      </w:pPr>
      <w:r>
        <w:object w:dxaOrig="15720" w:dyaOrig="11925" w14:anchorId="081CE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8pt;height:642.6pt" o:ole="">
            <v:imagedata r:id="rId9" o:title="" cropleft="8838f" cropright="17113f"/>
          </v:shape>
          <o:OLEObject Type="Embed" ProgID="Visio.Drawing.15" ShapeID="_x0000_i1025" DrawAspect="Content" ObjectID="_1548176539" r:id="rId10"/>
        </w:object>
      </w:r>
      <w:bookmarkEnd w:id="1"/>
    </w:p>
    <w:p w14:paraId="3D7CA052" w14:textId="77777777" w:rsidR="00E16A5A" w:rsidRDefault="00E16A5A" w:rsidP="00E16A5A"/>
    <w:p w14:paraId="47B70583" w14:textId="77777777" w:rsidR="00E16A5A" w:rsidRDefault="00E16A5A"/>
    <w:sectPr w:rsidR="00E16A5A">
      <w:footerReference w:type="default" r:id="rId11"/>
      <w:pgSz w:w="11900" w:h="16840"/>
      <w:pgMar w:top="284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0EB4E" w14:textId="77777777" w:rsidR="00D05E40" w:rsidRDefault="00D05E40" w:rsidP="003B1A64">
      <w:r>
        <w:separator/>
      </w:r>
    </w:p>
  </w:endnote>
  <w:endnote w:type="continuationSeparator" w:id="0">
    <w:p w14:paraId="3D2E0EAF" w14:textId="77777777" w:rsidR="00D05E40" w:rsidRDefault="00D05E40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0EF9AC01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A07">
          <w:rPr>
            <w:noProof/>
          </w:rPr>
          <w:t>4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AA6E7" w14:textId="77777777" w:rsidR="00D05E40" w:rsidRDefault="00D05E40" w:rsidP="003B1A64">
      <w:r>
        <w:separator/>
      </w:r>
    </w:p>
  </w:footnote>
  <w:footnote w:type="continuationSeparator" w:id="0">
    <w:p w14:paraId="4D76C436" w14:textId="77777777" w:rsidR="00D05E40" w:rsidRDefault="00D05E40" w:rsidP="003B1A64">
      <w:r>
        <w:continuationSeparator/>
      </w:r>
    </w:p>
  </w:footnote>
  <w:footnote w:id="1">
    <w:p w14:paraId="2A8B242A" w14:textId="6ACD7C80"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14:paraId="36F71F06" w14:textId="687D4AEC"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281271"/>
    <w:multiLevelType w:val="hybridMultilevel"/>
    <w:tmpl w:val="6E56559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1"/>
  </w:num>
  <w:num w:numId="4">
    <w:abstractNumId w:val="7"/>
  </w:num>
  <w:num w:numId="5">
    <w:abstractNumId w:val="20"/>
  </w:num>
  <w:num w:numId="6">
    <w:abstractNumId w:val="23"/>
  </w:num>
  <w:num w:numId="7">
    <w:abstractNumId w:val="6"/>
  </w:num>
  <w:num w:numId="8">
    <w:abstractNumId w:val="17"/>
  </w:num>
  <w:num w:numId="9">
    <w:abstractNumId w:val="18"/>
  </w:num>
  <w:num w:numId="10">
    <w:abstractNumId w:val="24"/>
  </w:num>
  <w:num w:numId="11">
    <w:abstractNumId w:val="8"/>
  </w:num>
  <w:num w:numId="12">
    <w:abstractNumId w:val="15"/>
  </w:num>
  <w:num w:numId="13">
    <w:abstractNumId w:val="22"/>
  </w:num>
  <w:num w:numId="14">
    <w:abstractNumId w:val="12"/>
  </w:num>
  <w:num w:numId="15">
    <w:abstractNumId w:val="4"/>
  </w:num>
  <w:num w:numId="16">
    <w:abstractNumId w:val="3"/>
  </w:num>
  <w:num w:numId="17">
    <w:abstractNumId w:val="13"/>
  </w:num>
  <w:num w:numId="18">
    <w:abstractNumId w:val="5"/>
  </w:num>
  <w:num w:numId="19">
    <w:abstractNumId w:val="28"/>
  </w:num>
  <w:num w:numId="20">
    <w:abstractNumId w:val="19"/>
  </w:num>
  <w:num w:numId="21">
    <w:abstractNumId w:val="9"/>
  </w:num>
  <w:num w:numId="22">
    <w:abstractNumId w:val="14"/>
  </w:num>
  <w:num w:numId="23">
    <w:abstractNumId w:val="1"/>
  </w:num>
  <w:num w:numId="24">
    <w:abstractNumId w:val="10"/>
  </w:num>
  <w:num w:numId="25">
    <w:abstractNumId w:val="2"/>
  </w:num>
  <w:num w:numId="26">
    <w:abstractNumId w:val="25"/>
  </w:num>
  <w:num w:numId="27">
    <w:abstractNumId w:val="11"/>
  </w:num>
  <w:num w:numId="28">
    <w:abstractNumId w:val="1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240F9"/>
    <w:rsid w:val="000343E3"/>
    <w:rsid w:val="000356B2"/>
    <w:rsid w:val="00035FD2"/>
    <w:rsid w:val="000609DC"/>
    <w:rsid w:val="00062FCD"/>
    <w:rsid w:val="00083314"/>
    <w:rsid w:val="000A366E"/>
    <w:rsid w:val="000E21A4"/>
    <w:rsid w:val="0016515A"/>
    <w:rsid w:val="00167059"/>
    <w:rsid w:val="00172A8F"/>
    <w:rsid w:val="00196E44"/>
    <w:rsid w:val="002361C8"/>
    <w:rsid w:val="00272AF4"/>
    <w:rsid w:val="00283AAB"/>
    <w:rsid w:val="002938F9"/>
    <w:rsid w:val="002B00CB"/>
    <w:rsid w:val="002F0B33"/>
    <w:rsid w:val="002F6DB4"/>
    <w:rsid w:val="00317A46"/>
    <w:rsid w:val="00367F48"/>
    <w:rsid w:val="00380506"/>
    <w:rsid w:val="003B1A64"/>
    <w:rsid w:val="00407C20"/>
    <w:rsid w:val="0044105E"/>
    <w:rsid w:val="00444E86"/>
    <w:rsid w:val="00452015"/>
    <w:rsid w:val="00453724"/>
    <w:rsid w:val="00491079"/>
    <w:rsid w:val="004915E6"/>
    <w:rsid w:val="004D28C1"/>
    <w:rsid w:val="00514B52"/>
    <w:rsid w:val="00521CE0"/>
    <w:rsid w:val="00534760"/>
    <w:rsid w:val="005605ED"/>
    <w:rsid w:val="005730EE"/>
    <w:rsid w:val="005B39D3"/>
    <w:rsid w:val="005C7A07"/>
    <w:rsid w:val="005D0E14"/>
    <w:rsid w:val="005D4BC2"/>
    <w:rsid w:val="005E4675"/>
    <w:rsid w:val="0061181A"/>
    <w:rsid w:val="00632B96"/>
    <w:rsid w:val="006726C2"/>
    <w:rsid w:val="00674594"/>
    <w:rsid w:val="006E680F"/>
    <w:rsid w:val="00703F1A"/>
    <w:rsid w:val="00765578"/>
    <w:rsid w:val="007949F6"/>
    <w:rsid w:val="007B488B"/>
    <w:rsid w:val="007B4DDF"/>
    <w:rsid w:val="007D6319"/>
    <w:rsid w:val="007E5245"/>
    <w:rsid w:val="007E68FB"/>
    <w:rsid w:val="007E7288"/>
    <w:rsid w:val="00837CF6"/>
    <w:rsid w:val="008515F0"/>
    <w:rsid w:val="00852331"/>
    <w:rsid w:val="0085262A"/>
    <w:rsid w:val="0086167B"/>
    <w:rsid w:val="00924C12"/>
    <w:rsid w:val="009702D7"/>
    <w:rsid w:val="00974DFD"/>
    <w:rsid w:val="00975C66"/>
    <w:rsid w:val="009837C5"/>
    <w:rsid w:val="00A3183C"/>
    <w:rsid w:val="00A37DED"/>
    <w:rsid w:val="00A46A2A"/>
    <w:rsid w:val="00AB7870"/>
    <w:rsid w:val="00B244DB"/>
    <w:rsid w:val="00B53C55"/>
    <w:rsid w:val="00B71921"/>
    <w:rsid w:val="00B764CA"/>
    <w:rsid w:val="00BA6F7C"/>
    <w:rsid w:val="00BD3B30"/>
    <w:rsid w:val="00BE6C22"/>
    <w:rsid w:val="00C063DA"/>
    <w:rsid w:val="00C30733"/>
    <w:rsid w:val="00C30BE3"/>
    <w:rsid w:val="00C51375"/>
    <w:rsid w:val="00C71C6B"/>
    <w:rsid w:val="00CA09ED"/>
    <w:rsid w:val="00CB2AFF"/>
    <w:rsid w:val="00CC2184"/>
    <w:rsid w:val="00CD0CBA"/>
    <w:rsid w:val="00D05E40"/>
    <w:rsid w:val="00D54E78"/>
    <w:rsid w:val="00D55422"/>
    <w:rsid w:val="00D925AA"/>
    <w:rsid w:val="00DB2AEF"/>
    <w:rsid w:val="00DB4E26"/>
    <w:rsid w:val="00DE0E86"/>
    <w:rsid w:val="00E0599F"/>
    <w:rsid w:val="00E16A5A"/>
    <w:rsid w:val="00E55A9A"/>
    <w:rsid w:val="00E73856"/>
    <w:rsid w:val="00E763ED"/>
    <w:rsid w:val="00EB444C"/>
    <w:rsid w:val="00EB7374"/>
    <w:rsid w:val="00EC7039"/>
    <w:rsid w:val="00F00DD8"/>
    <w:rsid w:val="00F0798C"/>
    <w:rsid w:val="00F27542"/>
    <w:rsid w:val="00F36430"/>
    <w:rsid w:val="00F44883"/>
    <w:rsid w:val="00F51F63"/>
    <w:rsid w:val="00F718F4"/>
    <w:rsid w:val="00F77835"/>
    <w:rsid w:val="00F969F7"/>
    <w:rsid w:val="00FA7685"/>
    <w:rsid w:val="00FC1B28"/>
    <w:rsid w:val="00FE40E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7A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Dessin_Microsoft_Visio11.vsd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A3256-697E-417E-BED4-0956E3C1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Claire Eschalier</cp:lastModifiedBy>
  <cp:revision>5</cp:revision>
  <dcterms:created xsi:type="dcterms:W3CDTF">2017-02-03T08:47:00Z</dcterms:created>
  <dcterms:modified xsi:type="dcterms:W3CDTF">2017-02-09T19:16:00Z</dcterms:modified>
</cp:coreProperties>
</file>