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5D70CD75"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0221EB">
        <w:rPr>
          <w:rFonts w:ascii="Calibri" w:eastAsia="Calibri" w:hAnsi="Calibri" w:cs="Calibri"/>
          <w:b/>
          <w:sz w:val="22"/>
          <w:szCs w:val="22"/>
        </w:rPr>
        <w:t>du Transport</w:t>
      </w:r>
    </w:p>
    <w:p w14:paraId="768D43C2" w14:textId="77777777" w:rsidR="00FA7685" w:rsidRDefault="00FA7685">
      <w:pPr>
        <w:jc w:val="center"/>
      </w:pPr>
    </w:p>
    <w:p w14:paraId="23BC4A9E" w14:textId="4494E3E4" w:rsidR="00703F1A" w:rsidRDefault="00CA68D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Certificat </w:t>
      </w:r>
      <w:r w:rsidR="00AE52FD">
        <w:rPr>
          <w:rFonts w:ascii="Calibri" w:eastAsia="Calibri" w:hAnsi="Calibri" w:cs="Calibri"/>
          <w:b/>
          <w:sz w:val="22"/>
          <w:szCs w:val="22"/>
        </w:rPr>
        <w:t>d</w:t>
      </w:r>
      <w:r w:rsidR="006C4F21">
        <w:rPr>
          <w:rFonts w:ascii="Calibri" w:eastAsia="Calibri" w:hAnsi="Calibri" w:cs="Calibri"/>
          <w:b/>
          <w:sz w:val="22"/>
          <w:szCs w:val="22"/>
        </w:rPr>
        <w:t>e franc bord</w:t>
      </w:r>
    </w:p>
    <w:p w14:paraId="156FD359" w14:textId="77777777" w:rsidR="00751A8E" w:rsidRPr="00EB444C" w:rsidRDefault="00751A8E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013CAA10" w:rsidR="00FA7685" w:rsidRPr="0061181A" w:rsidRDefault="00D018AB" w:rsidP="00AE52F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Certificat</w:t>
            </w:r>
            <w:r w:rsidR="004915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délivré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AE52FD">
              <w:rPr>
                <w:rFonts w:ascii="Calibri" w:hAnsi="Calibri"/>
                <w:color w:val="000000" w:themeColor="text1"/>
                <w:sz w:val="22"/>
                <w:szCs w:val="22"/>
              </w:rPr>
              <w:t>par les autorités maritimes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0C23D3BD" w:rsidR="007E7288" w:rsidRPr="00CB6D39" w:rsidRDefault="006C4F21" w:rsidP="00AE52FD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C4F21">
              <w:rPr>
                <w:rFonts w:ascii="Calibri" w:hAnsi="Calibri"/>
                <w:color w:val="000000" w:themeColor="text1"/>
                <w:sz w:val="22"/>
                <w:szCs w:val="22"/>
              </w:rPr>
              <w:t>Confère le droit à un navire de prendre la mer pour un voyage international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701B4458" w14:textId="6092732B" w:rsidR="006C4F21" w:rsidRPr="006C4F21" w:rsidRDefault="006C4F21" w:rsidP="006C4F21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C4F21">
              <w:rPr>
                <w:rFonts w:ascii="Calibri" w:hAnsi="Calibri"/>
                <w:color w:val="000000" w:themeColor="text1"/>
                <w:sz w:val="22"/>
                <w:szCs w:val="22"/>
              </w:rPr>
              <w:t>Code de la Marine Marchande (article 99-137)</w:t>
            </w:r>
          </w:p>
          <w:p w14:paraId="6119D868" w14:textId="5A1C31BD" w:rsidR="006C4F21" w:rsidRPr="006C4F21" w:rsidRDefault="006C4F21" w:rsidP="006C4F21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C4F21">
              <w:rPr>
                <w:rFonts w:ascii="Calibri" w:hAnsi="Calibri"/>
                <w:color w:val="000000" w:themeColor="text1"/>
                <w:sz w:val="22"/>
                <w:szCs w:val="22"/>
              </w:rPr>
              <w:t>Convention internationale de 1966 sur les lignes de charge</w:t>
            </w:r>
          </w:p>
          <w:p w14:paraId="4485F219" w14:textId="56AB75DC" w:rsidR="00FE40EF" w:rsidRPr="00CB6D39" w:rsidRDefault="006C4F21" w:rsidP="006C4F21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C4F21">
              <w:rPr>
                <w:rFonts w:ascii="Calibri" w:hAnsi="Calibri"/>
                <w:color w:val="000000" w:themeColor="text1"/>
                <w:sz w:val="22"/>
                <w:szCs w:val="22"/>
              </w:rPr>
              <w:t>Arrêté n°1033/MT/11 du 11 mars 2011 portant homologation des tarifs de prestations de service de l'Agence de Navigation Maritime.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86B5CC1" w:rsidR="00CC2184" w:rsidRPr="0061181A" w:rsidRDefault="00CA68DE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0BCCA94D" w:rsidR="003B1A64" w:rsidRPr="0061181A" w:rsidRDefault="006C4F21" w:rsidP="00CB6D39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C4F21">
              <w:rPr>
                <w:rFonts w:ascii="Calibri" w:hAnsi="Calibri"/>
                <w:color w:val="000000" w:themeColor="text1"/>
                <w:sz w:val="22"/>
                <w:szCs w:val="22"/>
              </w:rPr>
              <w:t>5 ans maximum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16581DB0" w:rsidR="00F44883" w:rsidRPr="005D4BC2" w:rsidRDefault="00EB512B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70BBCA4D" w:rsidR="00703F1A" w:rsidRPr="00CB6D39" w:rsidRDefault="00CA68DE" w:rsidP="00CB6D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72EB481B" w14:textId="43DB4CDE" w:rsidR="00751A8E" w:rsidRPr="006C4F21" w:rsidRDefault="006C4F21" w:rsidP="006C4F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F2C2588" w14:textId="72E284FA" w:rsidR="00CB6D39" w:rsidRPr="00CA68DE" w:rsidRDefault="00CA68DE" w:rsidP="00CA68DE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A68D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350C85AE" w14:textId="77777777" w:rsidR="00B85DED" w:rsidRDefault="006C4F21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Oui.</w:t>
            </w:r>
          </w:p>
          <w:p w14:paraId="1B1FCF20" w14:textId="5C558DB3" w:rsidR="006C4F21" w:rsidRPr="0061181A" w:rsidRDefault="006C4F21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Visite technique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3C712998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37A71C35" w:rsidR="00751A8E" w:rsidRPr="00B764CA" w:rsidRDefault="00751A8E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Oui. </w:t>
            </w:r>
          </w:p>
        </w:tc>
        <w:tc>
          <w:tcPr>
            <w:tcW w:w="5671" w:type="dxa"/>
            <w:vAlign w:val="center"/>
          </w:tcPr>
          <w:p w14:paraId="379834AB" w14:textId="7329C51B"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355EA92"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2148F8B"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070C155B" w:rsidR="00C71C6B" w:rsidRPr="0061181A" w:rsidRDefault="00AE52FD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Certificat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009C751D" w14:textId="77777777" w:rsidR="000221EB" w:rsidRDefault="000221EB" w:rsidP="000221EB">
            <w:r>
              <w:rPr>
                <w:rFonts w:ascii="Calibri" w:eastAsia="Calibri" w:hAnsi="Calibri" w:cs="Calibri"/>
                <w:sz w:val="22"/>
                <w:szCs w:val="22"/>
              </w:rPr>
              <w:t>Direction Nationale de la Marine Marchande (DNMM)</w:t>
            </w:r>
          </w:p>
          <w:p w14:paraId="30C1B938" w14:textId="27E7BF23" w:rsidR="00FA7685" w:rsidRPr="0061181A" w:rsidRDefault="00FA7685" w:rsidP="000227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4133D2C5" w:rsidR="00B71921" w:rsidRPr="0061181A" w:rsidRDefault="000221EB" w:rsidP="00491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Ministre des Transports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657 20 22 94</w:t>
            </w:r>
          </w:p>
          <w:p w14:paraId="54F5B06D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moribatoure2009@yahoo.fr</w:t>
              </w:r>
            </w:hyperlink>
          </w:p>
          <w:p w14:paraId="707E2B9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B.P. 06</w:t>
            </w:r>
          </w:p>
          <w:p w14:paraId="335A8869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Non indiqué </w:t>
            </w:r>
          </w:p>
          <w:p w14:paraId="332FEE1A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physique: Direction Nationale de la Marine Marchande</w:t>
            </w:r>
          </w:p>
          <w:p w14:paraId="50CE19A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0DBA52EA" w:rsidR="00FA7685" w:rsidRPr="0061181A" w:rsidRDefault="000221EB" w:rsidP="000221EB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 8 h 00 -  16 h 30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2C4BF7FA" w:rsidR="002F0B33" w:rsidRPr="00DB2AEF" w:rsidRDefault="00CA68DE" w:rsidP="00D018A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Consultant compre</w:t>
            </w:r>
            <w:r w:rsidR="00941845">
              <w:rPr>
                <w:rFonts w:ascii="Calibri" w:eastAsia="Calibri" w:hAnsi="Calibri" w:cs="Calibri"/>
                <w:sz w:val="22"/>
                <w:szCs w:val="22"/>
              </w:rPr>
              <w:t xml:space="preserve">nd que le certificat </w:t>
            </w:r>
            <w:r w:rsidR="006C4F21">
              <w:rPr>
                <w:rFonts w:ascii="Calibri" w:eastAsia="Calibri" w:hAnsi="Calibri" w:cs="Calibri"/>
                <w:sz w:val="22"/>
                <w:szCs w:val="22"/>
              </w:rPr>
              <w:t xml:space="preserve">de franc bord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n’est plus délivré par le Ministère en charge de la Marine Marchande.</w:t>
            </w:r>
            <w:r w:rsidR="005C38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018AB">
              <w:rPr>
                <w:rFonts w:ascii="Calibri" w:eastAsia="Calibri" w:hAnsi="Calibri" w:cs="Calibri"/>
                <w:sz w:val="22"/>
                <w:szCs w:val="22"/>
              </w:rPr>
              <w:t>Ce certificat étant identifié</w:t>
            </w:r>
            <w:bookmarkStart w:id="1" w:name="_GoBack"/>
            <w:bookmarkEnd w:id="1"/>
            <w:r w:rsidR="005C3893">
              <w:rPr>
                <w:rFonts w:ascii="Calibri" w:eastAsia="Calibri" w:hAnsi="Calibri" w:cs="Calibri"/>
                <w:sz w:val="22"/>
                <w:szCs w:val="22"/>
              </w:rPr>
              <w:t xml:space="preserve"> dans les textes, une fiche dédiée a néanmoins été préparée par le Consultant.</w:t>
            </w:r>
          </w:p>
        </w:tc>
      </w:tr>
    </w:tbl>
    <w:p w14:paraId="63977976" w14:textId="4D1E90D1" w:rsidR="00FA7685" w:rsidRDefault="00FA7685"/>
    <w:sectPr w:rsidR="00FA7685">
      <w:footerReference w:type="default" r:id="rId10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0273" w14:textId="77777777" w:rsidR="00C30BE3" w:rsidRDefault="00C30BE3" w:rsidP="003B1A64">
      <w:r>
        <w:separator/>
      </w:r>
    </w:p>
  </w:endnote>
  <w:endnote w:type="continuationSeparator" w:id="0">
    <w:p w14:paraId="40A977F7" w14:textId="77777777" w:rsidR="00C30BE3" w:rsidRDefault="00C30BE3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777777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8AB">
          <w:rPr>
            <w:noProof/>
          </w:rPr>
          <w:t>2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74A0" w14:textId="77777777" w:rsidR="00C30BE3" w:rsidRDefault="00C30BE3" w:rsidP="003B1A64">
      <w:r>
        <w:separator/>
      </w:r>
    </w:p>
  </w:footnote>
  <w:footnote w:type="continuationSeparator" w:id="0">
    <w:p w14:paraId="3CF9D4BE" w14:textId="77777777" w:rsidR="00C30BE3" w:rsidRDefault="00C30BE3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27C32"/>
    <w:multiLevelType w:val="hybridMultilevel"/>
    <w:tmpl w:val="D22A27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7"/>
  </w:num>
  <w:num w:numId="5">
    <w:abstractNumId w:val="25"/>
  </w:num>
  <w:num w:numId="6">
    <w:abstractNumId w:val="28"/>
  </w:num>
  <w:num w:numId="7">
    <w:abstractNumId w:val="6"/>
  </w:num>
  <w:num w:numId="8">
    <w:abstractNumId w:val="22"/>
  </w:num>
  <w:num w:numId="9">
    <w:abstractNumId w:val="23"/>
  </w:num>
  <w:num w:numId="10">
    <w:abstractNumId w:val="30"/>
  </w:num>
  <w:num w:numId="11">
    <w:abstractNumId w:val="8"/>
  </w:num>
  <w:num w:numId="12">
    <w:abstractNumId w:val="16"/>
  </w:num>
  <w:num w:numId="13">
    <w:abstractNumId w:val="27"/>
  </w:num>
  <w:num w:numId="14">
    <w:abstractNumId w:val="13"/>
  </w:num>
  <w:num w:numId="15">
    <w:abstractNumId w:val="4"/>
  </w:num>
  <w:num w:numId="16">
    <w:abstractNumId w:val="3"/>
  </w:num>
  <w:num w:numId="17">
    <w:abstractNumId w:val="14"/>
  </w:num>
  <w:num w:numId="18">
    <w:abstractNumId w:val="5"/>
  </w:num>
  <w:num w:numId="19">
    <w:abstractNumId w:val="34"/>
  </w:num>
  <w:num w:numId="20">
    <w:abstractNumId w:val="24"/>
  </w:num>
  <w:num w:numId="21">
    <w:abstractNumId w:val="10"/>
  </w:num>
  <w:num w:numId="22">
    <w:abstractNumId w:val="15"/>
  </w:num>
  <w:num w:numId="23">
    <w:abstractNumId w:val="1"/>
  </w:num>
  <w:num w:numId="24">
    <w:abstractNumId w:val="11"/>
  </w:num>
  <w:num w:numId="25">
    <w:abstractNumId w:val="2"/>
  </w:num>
  <w:num w:numId="26">
    <w:abstractNumId w:val="31"/>
  </w:num>
  <w:num w:numId="27">
    <w:abstractNumId w:val="12"/>
  </w:num>
  <w:num w:numId="28">
    <w:abstractNumId w:val="20"/>
  </w:num>
  <w:num w:numId="29">
    <w:abstractNumId w:val="32"/>
  </w:num>
  <w:num w:numId="30">
    <w:abstractNumId w:val="29"/>
  </w:num>
  <w:num w:numId="31">
    <w:abstractNumId w:val="19"/>
  </w:num>
  <w:num w:numId="32">
    <w:abstractNumId w:val="17"/>
  </w:num>
  <w:num w:numId="33">
    <w:abstractNumId w:val="18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609DC"/>
    <w:rsid w:val="00062FCD"/>
    <w:rsid w:val="00083314"/>
    <w:rsid w:val="000A366E"/>
    <w:rsid w:val="00167059"/>
    <w:rsid w:val="00172A8F"/>
    <w:rsid w:val="00196E44"/>
    <w:rsid w:val="002938F9"/>
    <w:rsid w:val="002B00CB"/>
    <w:rsid w:val="002F0B33"/>
    <w:rsid w:val="002F6DB4"/>
    <w:rsid w:val="00317A46"/>
    <w:rsid w:val="00367F48"/>
    <w:rsid w:val="00380506"/>
    <w:rsid w:val="003B1A64"/>
    <w:rsid w:val="00407C20"/>
    <w:rsid w:val="00421655"/>
    <w:rsid w:val="00444E86"/>
    <w:rsid w:val="00452015"/>
    <w:rsid w:val="00453724"/>
    <w:rsid w:val="004915E6"/>
    <w:rsid w:val="00514B52"/>
    <w:rsid w:val="00521CE0"/>
    <w:rsid w:val="005605ED"/>
    <w:rsid w:val="005730EE"/>
    <w:rsid w:val="005B39D3"/>
    <w:rsid w:val="005C3893"/>
    <w:rsid w:val="005D0E14"/>
    <w:rsid w:val="005D4BC2"/>
    <w:rsid w:val="005E4675"/>
    <w:rsid w:val="0061181A"/>
    <w:rsid w:val="00632B96"/>
    <w:rsid w:val="006726C2"/>
    <w:rsid w:val="00674594"/>
    <w:rsid w:val="006C4F21"/>
    <w:rsid w:val="00703F1A"/>
    <w:rsid w:val="00751A8E"/>
    <w:rsid w:val="00765578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924C12"/>
    <w:rsid w:val="00941845"/>
    <w:rsid w:val="009702D7"/>
    <w:rsid w:val="00974DFD"/>
    <w:rsid w:val="009837C5"/>
    <w:rsid w:val="009C1CC3"/>
    <w:rsid w:val="00A3183C"/>
    <w:rsid w:val="00A46A2A"/>
    <w:rsid w:val="00AB7870"/>
    <w:rsid w:val="00AE52FD"/>
    <w:rsid w:val="00B244DB"/>
    <w:rsid w:val="00B53C55"/>
    <w:rsid w:val="00B71921"/>
    <w:rsid w:val="00B764CA"/>
    <w:rsid w:val="00B85DED"/>
    <w:rsid w:val="00BD3B30"/>
    <w:rsid w:val="00BE6C22"/>
    <w:rsid w:val="00C30733"/>
    <w:rsid w:val="00C30BE3"/>
    <w:rsid w:val="00C71C6B"/>
    <w:rsid w:val="00C94B9A"/>
    <w:rsid w:val="00CA09ED"/>
    <w:rsid w:val="00CA68DE"/>
    <w:rsid w:val="00CB6D39"/>
    <w:rsid w:val="00CC2184"/>
    <w:rsid w:val="00CD0CBA"/>
    <w:rsid w:val="00D018AB"/>
    <w:rsid w:val="00D54E78"/>
    <w:rsid w:val="00D55422"/>
    <w:rsid w:val="00D925AA"/>
    <w:rsid w:val="00DB2AEF"/>
    <w:rsid w:val="00DB4E26"/>
    <w:rsid w:val="00DE0E86"/>
    <w:rsid w:val="00E0599F"/>
    <w:rsid w:val="00E73856"/>
    <w:rsid w:val="00E763ED"/>
    <w:rsid w:val="00EB444C"/>
    <w:rsid w:val="00EB512B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ribatoure2009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FCD1-B7F9-4726-8503-A6013DAE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20</cp:revision>
  <cp:lastPrinted>2016-11-22T08:57:00Z</cp:lastPrinted>
  <dcterms:created xsi:type="dcterms:W3CDTF">2016-11-18T16:48:00Z</dcterms:created>
  <dcterms:modified xsi:type="dcterms:W3CDTF">2016-11-23T09:07:00Z</dcterms:modified>
</cp:coreProperties>
</file>