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4E80F27" w14:textId="64B4DCAA" w:rsidR="00FA7685" w:rsidRPr="00C71C6B" w:rsidRDefault="00974DFD" w:rsidP="00DE0E86">
      <w:pPr>
        <w:jc w:val="center"/>
        <w:rPr>
          <w:b/>
          <w:color w:val="4472C4" w:themeColor="accent5"/>
        </w:rPr>
      </w:pPr>
      <w:bookmarkStart w:id="0" w:name="_gjdgxs" w:colFirst="0" w:colLast="0"/>
      <w:bookmarkEnd w:id="0"/>
      <w:r w:rsidRPr="00C71C6B">
        <w:rPr>
          <w:b/>
          <w:color w:val="4472C4" w:themeColor="accent5"/>
          <w:bdr w:val="single" w:sz="4" w:space="0" w:color="auto"/>
          <w:shd w:val="clear" w:color="auto" w:fill="D9D9D9" w:themeFill="background1" w:themeFillShade="D9"/>
        </w:rPr>
        <w:t xml:space="preserve">Fiche d’information </w:t>
      </w:r>
    </w:p>
    <w:p w14:paraId="34A6576C" w14:textId="5A67432C" w:rsidR="00974DFD" w:rsidRDefault="00974DFD" w:rsidP="00974DFD">
      <w:pPr>
        <w:tabs>
          <w:tab w:val="left" w:pos="6910"/>
        </w:tabs>
      </w:pPr>
      <w:r>
        <w:tab/>
      </w:r>
    </w:p>
    <w:p w14:paraId="768D43C2" w14:textId="2907CB2C" w:rsidR="00FA7685" w:rsidRDefault="0074473B">
      <w:pPr>
        <w:jc w:val="center"/>
        <w:rPr>
          <w:rFonts w:ascii="Calibri" w:eastAsia="Calibri" w:hAnsi="Calibri" w:cs="Calibri"/>
          <w:b/>
          <w:sz w:val="22"/>
          <w:szCs w:val="22"/>
        </w:rPr>
      </w:pPr>
      <w:r w:rsidRPr="0074473B">
        <w:rPr>
          <w:rFonts w:ascii="Calibri" w:eastAsia="Calibri" w:hAnsi="Calibri" w:cs="Calibri"/>
          <w:b/>
          <w:sz w:val="22"/>
          <w:szCs w:val="22"/>
        </w:rPr>
        <w:t xml:space="preserve">Ministère </w:t>
      </w:r>
      <w:r w:rsidR="00D54D28">
        <w:rPr>
          <w:rFonts w:ascii="Calibri" w:eastAsia="Calibri" w:hAnsi="Calibri" w:cs="Calibri"/>
          <w:b/>
          <w:sz w:val="22"/>
          <w:szCs w:val="22"/>
        </w:rPr>
        <w:t xml:space="preserve">des Mines et Ministère den charge </w:t>
      </w:r>
      <w:r w:rsidR="00897E90">
        <w:rPr>
          <w:rFonts w:ascii="Calibri" w:eastAsia="Calibri" w:hAnsi="Calibri" w:cs="Calibri"/>
          <w:b/>
          <w:sz w:val="22"/>
          <w:szCs w:val="22"/>
        </w:rPr>
        <w:t>d</w:t>
      </w:r>
      <w:r w:rsidR="00D54D28">
        <w:rPr>
          <w:rFonts w:ascii="Calibri" w:eastAsia="Calibri" w:hAnsi="Calibri" w:cs="Calibri"/>
          <w:b/>
          <w:sz w:val="22"/>
          <w:szCs w:val="22"/>
        </w:rPr>
        <w:t>u Budget</w:t>
      </w:r>
    </w:p>
    <w:p w14:paraId="5657645C" w14:textId="77777777" w:rsidR="0074473B" w:rsidRDefault="0074473B">
      <w:pPr>
        <w:jc w:val="center"/>
      </w:pPr>
    </w:p>
    <w:p w14:paraId="6FE48746" w14:textId="69EBA961" w:rsidR="004B0D23" w:rsidRDefault="00D54D28">
      <w:pPr>
        <w:jc w:val="center"/>
        <w:rPr>
          <w:rFonts w:ascii="Calibri" w:eastAsia="Calibri" w:hAnsi="Calibri" w:cs="Calibri"/>
          <w:b/>
          <w:sz w:val="22"/>
          <w:szCs w:val="22"/>
        </w:rPr>
      </w:pPr>
      <w:r>
        <w:rPr>
          <w:rFonts w:ascii="Calibri" w:eastAsia="Calibri" w:hAnsi="Calibri" w:cs="Calibri"/>
          <w:b/>
          <w:sz w:val="22"/>
          <w:szCs w:val="22"/>
        </w:rPr>
        <w:t>Agrément liste minière</w:t>
      </w:r>
    </w:p>
    <w:p w14:paraId="1D16B8F2" w14:textId="77777777" w:rsidR="0074473B" w:rsidRPr="00EB444C" w:rsidRDefault="0074473B">
      <w:pPr>
        <w:jc w:val="center"/>
        <w:rPr>
          <w:color w:val="000000" w:themeColor="text1"/>
        </w:rPr>
      </w:pPr>
    </w:p>
    <w:tbl>
      <w:tblPr>
        <w:tblStyle w:val="a"/>
        <w:tblW w:w="11341" w:type="dxa"/>
        <w:tblInd w:w="-1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4"/>
        <w:gridCol w:w="3116"/>
        <w:gridCol w:w="5671"/>
      </w:tblGrid>
      <w:tr w:rsidR="00EB444C" w:rsidRPr="0061181A" w14:paraId="3BD39F54" w14:textId="77777777" w:rsidTr="0061181A">
        <w:trPr>
          <w:trHeight w:val="260"/>
          <w:tblHeader/>
        </w:trPr>
        <w:tc>
          <w:tcPr>
            <w:tcW w:w="11341" w:type="dxa"/>
            <w:gridSpan w:val="3"/>
            <w:shd w:val="clear" w:color="auto" w:fill="BFBFBF"/>
            <w:vAlign w:val="center"/>
          </w:tcPr>
          <w:p w14:paraId="0DDEEA6A" w14:textId="74C43F94" w:rsidR="00FA7685" w:rsidRPr="0061181A" w:rsidRDefault="00974DFD" w:rsidP="0061181A">
            <w:pPr>
              <w:tabs>
                <w:tab w:val="left" w:pos="1600"/>
              </w:tabs>
              <w:contextualSpacing w:val="0"/>
              <w:rPr>
                <w:rFonts w:ascii="Calibri" w:hAnsi="Calibri"/>
                <w:color w:val="000000" w:themeColor="text1"/>
                <w:sz w:val="22"/>
                <w:szCs w:val="22"/>
              </w:rPr>
            </w:pPr>
            <w:r w:rsidRPr="0061181A">
              <w:rPr>
                <w:rFonts w:ascii="Calibri" w:eastAsia="Calibri" w:hAnsi="Calibri" w:cs="Calibri"/>
                <w:b/>
                <w:color w:val="000000" w:themeColor="text1"/>
                <w:sz w:val="22"/>
                <w:szCs w:val="22"/>
              </w:rPr>
              <w:t>INFORMATION</w:t>
            </w:r>
          </w:p>
        </w:tc>
      </w:tr>
      <w:tr w:rsidR="00EB444C" w:rsidRPr="0061181A" w14:paraId="27F6C765" w14:textId="77777777" w:rsidTr="0061181A">
        <w:trPr>
          <w:trHeight w:val="400"/>
        </w:trPr>
        <w:tc>
          <w:tcPr>
            <w:tcW w:w="2554" w:type="dxa"/>
            <w:vAlign w:val="center"/>
          </w:tcPr>
          <w:p w14:paraId="4094238C" w14:textId="77777777" w:rsidR="00FA7685" w:rsidRPr="0061181A" w:rsidRDefault="00F00DD8" w:rsidP="0061181A">
            <w:pPr>
              <w:contextualSpacing w:val="0"/>
              <w:rPr>
                <w:rFonts w:ascii="Calibri" w:hAnsi="Calibri"/>
                <w:color w:val="000000" w:themeColor="text1"/>
                <w:sz w:val="22"/>
                <w:szCs w:val="22"/>
              </w:rPr>
            </w:pPr>
            <w:r w:rsidRPr="0061181A">
              <w:rPr>
                <w:rFonts w:ascii="Calibri" w:eastAsia="Calibri" w:hAnsi="Calibri" w:cs="Calibri"/>
                <w:color w:val="000000" w:themeColor="text1"/>
                <w:sz w:val="22"/>
                <w:szCs w:val="22"/>
              </w:rPr>
              <w:t>Classification</w:t>
            </w:r>
            <w:r w:rsidR="003B1A64" w:rsidRPr="0061181A">
              <w:rPr>
                <w:rFonts w:ascii="Calibri" w:eastAsia="Calibri" w:hAnsi="Calibri" w:cs="Calibri"/>
                <w:color w:val="000000" w:themeColor="text1"/>
                <w:sz w:val="22"/>
                <w:szCs w:val="22"/>
              </w:rPr>
              <w:t xml:space="preserve"> (autorisation, permis, certificat, etc.) </w:t>
            </w:r>
          </w:p>
        </w:tc>
        <w:tc>
          <w:tcPr>
            <w:tcW w:w="8787" w:type="dxa"/>
            <w:gridSpan w:val="2"/>
            <w:vAlign w:val="center"/>
          </w:tcPr>
          <w:p w14:paraId="0E247706" w14:textId="4379D920" w:rsidR="00FA7685" w:rsidRPr="0061181A" w:rsidRDefault="004915E6" w:rsidP="00B764CA">
            <w:pPr>
              <w:rPr>
                <w:rFonts w:ascii="Calibri" w:hAnsi="Calibri"/>
                <w:color w:val="000000" w:themeColor="text1"/>
                <w:sz w:val="22"/>
                <w:szCs w:val="22"/>
              </w:rPr>
            </w:pPr>
            <w:r>
              <w:rPr>
                <w:rFonts w:ascii="Calibri" w:hAnsi="Calibri"/>
                <w:color w:val="000000" w:themeColor="text1"/>
                <w:sz w:val="22"/>
                <w:szCs w:val="22"/>
              </w:rPr>
              <w:t xml:space="preserve">Autorisation </w:t>
            </w:r>
            <w:r w:rsidR="004B0D23">
              <w:rPr>
                <w:rFonts w:ascii="Calibri" w:hAnsi="Calibri"/>
                <w:color w:val="000000" w:themeColor="text1"/>
                <w:sz w:val="22"/>
                <w:szCs w:val="22"/>
              </w:rPr>
              <w:t xml:space="preserve">délivrée par </w:t>
            </w:r>
            <w:r w:rsidR="00D54D28">
              <w:rPr>
                <w:rFonts w:ascii="Calibri" w:hAnsi="Calibri"/>
                <w:color w:val="000000" w:themeColor="text1"/>
                <w:sz w:val="22"/>
                <w:szCs w:val="22"/>
              </w:rPr>
              <w:t xml:space="preserve">le </w:t>
            </w:r>
            <w:r w:rsidR="00D54D28" w:rsidRPr="00D54D28">
              <w:rPr>
                <w:rFonts w:ascii="Calibri" w:hAnsi="Calibri"/>
                <w:color w:val="000000" w:themeColor="text1"/>
                <w:sz w:val="22"/>
                <w:szCs w:val="22"/>
              </w:rPr>
              <w:t xml:space="preserve">CPDM, </w:t>
            </w:r>
            <w:r w:rsidR="00D54D28">
              <w:rPr>
                <w:rFonts w:ascii="Calibri" w:hAnsi="Calibri"/>
                <w:color w:val="000000" w:themeColor="text1"/>
                <w:sz w:val="22"/>
                <w:szCs w:val="22"/>
              </w:rPr>
              <w:t xml:space="preserve">la </w:t>
            </w:r>
            <w:r w:rsidR="00D54D28" w:rsidRPr="00D54D28">
              <w:rPr>
                <w:rFonts w:ascii="Calibri" w:hAnsi="Calibri"/>
                <w:color w:val="000000" w:themeColor="text1"/>
                <w:sz w:val="22"/>
                <w:szCs w:val="22"/>
              </w:rPr>
              <w:t xml:space="preserve">Direction Nationale du Budget et </w:t>
            </w:r>
            <w:r w:rsidR="00D54D28">
              <w:rPr>
                <w:rFonts w:ascii="Calibri" w:hAnsi="Calibri"/>
                <w:color w:val="000000" w:themeColor="text1"/>
                <w:sz w:val="22"/>
                <w:szCs w:val="22"/>
              </w:rPr>
              <w:t xml:space="preserve">la </w:t>
            </w:r>
            <w:r w:rsidR="00D54D28" w:rsidRPr="00D54D28">
              <w:rPr>
                <w:rFonts w:ascii="Calibri" w:hAnsi="Calibri"/>
                <w:color w:val="000000" w:themeColor="text1"/>
                <w:sz w:val="22"/>
                <w:szCs w:val="22"/>
              </w:rPr>
              <w:t>Direction Nationale des douanes agissant en comité d'examen des listes minières</w:t>
            </w:r>
          </w:p>
        </w:tc>
      </w:tr>
      <w:tr w:rsidR="00EB444C" w:rsidRPr="0061181A" w14:paraId="52D72EFE" w14:textId="77777777" w:rsidTr="0061181A">
        <w:trPr>
          <w:trHeight w:val="420"/>
        </w:trPr>
        <w:tc>
          <w:tcPr>
            <w:tcW w:w="2554" w:type="dxa"/>
            <w:vAlign w:val="center"/>
          </w:tcPr>
          <w:p w14:paraId="414C3998" w14:textId="751134E9" w:rsidR="00FA7685" w:rsidRPr="0061181A" w:rsidRDefault="00EB444C" w:rsidP="0061181A">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before="80" w:line="276" w:lineRule="auto"/>
              <w:contextualSpacing w:val="0"/>
              <w:rPr>
                <w:rFonts w:ascii="Calibri" w:hAnsi="Calibri"/>
                <w:color w:val="000000" w:themeColor="text1"/>
                <w:sz w:val="22"/>
                <w:szCs w:val="22"/>
              </w:rPr>
            </w:pPr>
            <w:r w:rsidRPr="0061181A">
              <w:rPr>
                <w:rFonts w:ascii="Calibri" w:eastAsia="Calibri" w:hAnsi="Calibri" w:cs="Calibri"/>
                <w:color w:val="000000" w:themeColor="text1"/>
                <w:sz w:val="22"/>
                <w:szCs w:val="22"/>
              </w:rPr>
              <w:t>Objet /</w:t>
            </w:r>
            <w:r w:rsidR="00F00DD8" w:rsidRPr="0061181A">
              <w:rPr>
                <w:rFonts w:ascii="Calibri" w:eastAsia="Calibri" w:hAnsi="Calibri" w:cs="Calibri"/>
                <w:color w:val="000000" w:themeColor="text1"/>
                <w:sz w:val="22"/>
                <w:szCs w:val="22"/>
              </w:rPr>
              <w:t>Description</w:t>
            </w:r>
            <w:r w:rsidR="003B1A64" w:rsidRPr="0061181A">
              <w:rPr>
                <w:rFonts w:ascii="Calibri" w:eastAsia="Calibri" w:hAnsi="Calibri" w:cs="Calibri"/>
                <w:color w:val="000000" w:themeColor="text1"/>
                <w:sz w:val="22"/>
                <w:szCs w:val="22"/>
              </w:rPr>
              <w:t xml:space="preserve"> technique</w:t>
            </w:r>
            <w:r w:rsidR="00924C12" w:rsidRPr="0061181A">
              <w:rPr>
                <w:rFonts w:ascii="Calibri" w:eastAsia="Calibri" w:hAnsi="Calibri" w:cs="Calibri"/>
                <w:color w:val="000000" w:themeColor="text1"/>
                <w:sz w:val="22"/>
                <w:szCs w:val="22"/>
              </w:rPr>
              <w:t xml:space="preserve"> de l’autorisation</w:t>
            </w:r>
          </w:p>
        </w:tc>
        <w:tc>
          <w:tcPr>
            <w:tcW w:w="8787" w:type="dxa"/>
            <w:gridSpan w:val="2"/>
            <w:vAlign w:val="center"/>
          </w:tcPr>
          <w:p w14:paraId="244A5622" w14:textId="0F8F2262" w:rsidR="007E7288" w:rsidRPr="005D0E14" w:rsidRDefault="00D54D28" w:rsidP="004915E6">
            <w:pPr>
              <w:spacing w:before="80"/>
              <w:rPr>
                <w:rFonts w:ascii="Calibri" w:hAnsi="Calibri"/>
                <w:color w:val="000000" w:themeColor="text1"/>
                <w:sz w:val="22"/>
                <w:szCs w:val="22"/>
              </w:rPr>
            </w:pPr>
            <w:r w:rsidRPr="00D54D28">
              <w:rPr>
                <w:rFonts w:ascii="Calibri" w:hAnsi="Calibri"/>
                <w:color w:val="000000" w:themeColor="text1"/>
                <w:sz w:val="22"/>
                <w:szCs w:val="22"/>
              </w:rPr>
              <w:t>Certifie de l'adéquation de l'ensemble des équipements, matériels, machines, matières premières et consommables visés dans la liste, permettant au titulaire d'un titre minier de bénéficier de l'exonération des droits et taxes à l'importation durant les phases de recherche et de construction ou, en phase d'exploitation de bénéficier d'une exonération d'impôt minimum forfaitaire et de contribution foncière unique pendant 3 ans et de taux préférentiels de droits de douanes à l'importation</w:t>
            </w:r>
          </w:p>
        </w:tc>
      </w:tr>
      <w:tr w:rsidR="00EB444C" w:rsidRPr="0061181A" w14:paraId="61A57150" w14:textId="77777777" w:rsidTr="0061181A">
        <w:trPr>
          <w:trHeight w:val="1443"/>
        </w:trPr>
        <w:tc>
          <w:tcPr>
            <w:tcW w:w="2554" w:type="dxa"/>
            <w:vAlign w:val="center"/>
          </w:tcPr>
          <w:p w14:paraId="24329B8B" w14:textId="4AE7205F" w:rsidR="00FA7685" w:rsidRPr="0061181A" w:rsidRDefault="00F00DD8" w:rsidP="0061181A">
            <w:pPr>
              <w:spacing w:before="80"/>
              <w:contextualSpacing w:val="0"/>
              <w:rPr>
                <w:rFonts w:ascii="Calibri" w:hAnsi="Calibri"/>
                <w:color w:val="000000" w:themeColor="text1"/>
                <w:sz w:val="22"/>
                <w:szCs w:val="22"/>
              </w:rPr>
            </w:pPr>
            <w:r w:rsidRPr="0061181A">
              <w:rPr>
                <w:rFonts w:ascii="Calibri" w:eastAsia="Calibri" w:hAnsi="Calibri" w:cs="Calibri"/>
                <w:color w:val="000000" w:themeColor="text1"/>
                <w:sz w:val="22"/>
                <w:szCs w:val="22"/>
              </w:rPr>
              <w:t>Base juridique</w:t>
            </w:r>
            <w:r w:rsidR="00172A8F" w:rsidRPr="0061181A">
              <w:rPr>
                <w:rFonts w:ascii="Calibri" w:eastAsia="Calibri" w:hAnsi="Calibri" w:cs="Calibri"/>
                <w:color w:val="000000" w:themeColor="text1"/>
                <w:sz w:val="22"/>
                <w:szCs w:val="22"/>
              </w:rPr>
              <w:t xml:space="preserve"> (référence</w:t>
            </w:r>
            <w:r w:rsidR="003B1A64" w:rsidRPr="0061181A">
              <w:rPr>
                <w:rFonts w:ascii="Calibri" w:eastAsia="Calibri" w:hAnsi="Calibri" w:cs="Calibri"/>
                <w:color w:val="000000" w:themeColor="text1"/>
                <w:sz w:val="22"/>
                <w:szCs w:val="22"/>
              </w:rPr>
              <w:t>s</w:t>
            </w:r>
            <w:r w:rsidR="00172A8F" w:rsidRPr="0061181A">
              <w:rPr>
                <w:rFonts w:ascii="Calibri" w:eastAsia="Calibri" w:hAnsi="Calibri" w:cs="Calibri"/>
                <w:color w:val="000000" w:themeColor="text1"/>
                <w:sz w:val="22"/>
                <w:szCs w:val="22"/>
              </w:rPr>
              <w:t xml:space="preserve"> des textes généraux et particuliers)</w:t>
            </w:r>
          </w:p>
        </w:tc>
        <w:tc>
          <w:tcPr>
            <w:tcW w:w="8787" w:type="dxa"/>
            <w:gridSpan w:val="2"/>
            <w:vAlign w:val="center"/>
          </w:tcPr>
          <w:p w14:paraId="70764B28" w14:textId="0B0F63D9" w:rsidR="00D54D28" w:rsidRPr="00D54D28" w:rsidRDefault="00D54D28" w:rsidP="00D54D28">
            <w:pPr>
              <w:pStyle w:val="Paragraphedeliste"/>
              <w:numPr>
                <w:ilvl w:val="0"/>
                <w:numId w:val="28"/>
              </w:numPr>
              <w:spacing w:before="80"/>
              <w:rPr>
                <w:rFonts w:ascii="Calibri" w:hAnsi="Calibri"/>
                <w:color w:val="000000" w:themeColor="text1"/>
                <w:sz w:val="22"/>
                <w:szCs w:val="22"/>
              </w:rPr>
            </w:pPr>
            <w:r w:rsidRPr="00D54D28">
              <w:rPr>
                <w:rFonts w:ascii="Calibri" w:hAnsi="Calibri"/>
                <w:color w:val="000000" w:themeColor="text1"/>
                <w:sz w:val="22"/>
                <w:szCs w:val="22"/>
              </w:rPr>
              <w:t>Code Minier (articles 166, 171,173, 174, 175, 178.2, 180)</w:t>
            </w:r>
          </w:p>
          <w:p w14:paraId="4485F219" w14:textId="5079EF11" w:rsidR="00FE40EF" w:rsidRPr="00D54D28" w:rsidRDefault="00D54D28" w:rsidP="00D54D28">
            <w:pPr>
              <w:pStyle w:val="Paragraphedeliste"/>
              <w:numPr>
                <w:ilvl w:val="0"/>
                <w:numId w:val="28"/>
              </w:numPr>
              <w:spacing w:before="80"/>
              <w:rPr>
                <w:rFonts w:ascii="Calibri" w:hAnsi="Calibri"/>
                <w:color w:val="000000" w:themeColor="text1"/>
                <w:sz w:val="22"/>
                <w:szCs w:val="22"/>
              </w:rPr>
            </w:pPr>
            <w:r w:rsidRPr="00D54D28">
              <w:rPr>
                <w:rFonts w:ascii="Calibri" w:hAnsi="Calibri"/>
                <w:color w:val="000000" w:themeColor="text1"/>
                <w:sz w:val="22"/>
                <w:szCs w:val="22"/>
              </w:rPr>
              <w:t>Arrêté fixant les modalités relatives au dépôt, à l'agrément et à la révision de la liste minière</w:t>
            </w:r>
          </w:p>
        </w:tc>
      </w:tr>
      <w:tr w:rsidR="00EB444C" w:rsidRPr="0061181A" w14:paraId="7E278A8E" w14:textId="77777777" w:rsidTr="0061181A">
        <w:trPr>
          <w:trHeight w:val="300"/>
        </w:trPr>
        <w:tc>
          <w:tcPr>
            <w:tcW w:w="2554" w:type="dxa"/>
            <w:vAlign w:val="center"/>
          </w:tcPr>
          <w:p w14:paraId="22F8E7CD" w14:textId="1197D57E" w:rsidR="00FA7685" w:rsidRPr="0061181A" w:rsidRDefault="00F00DD8" w:rsidP="0061181A">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before="80"/>
              <w:contextualSpacing w:val="0"/>
              <w:rPr>
                <w:rFonts w:ascii="Calibri" w:hAnsi="Calibri"/>
                <w:color w:val="000000" w:themeColor="text1"/>
                <w:sz w:val="22"/>
                <w:szCs w:val="22"/>
              </w:rPr>
            </w:pPr>
            <w:r w:rsidRPr="0061181A">
              <w:rPr>
                <w:rFonts w:ascii="Calibri" w:eastAsia="Calibri" w:hAnsi="Calibri" w:cs="Calibri"/>
                <w:color w:val="000000" w:themeColor="text1"/>
                <w:sz w:val="22"/>
                <w:szCs w:val="22"/>
              </w:rPr>
              <w:t>Délais de délivrance</w:t>
            </w:r>
            <w:r w:rsidR="00172A8F" w:rsidRPr="0061181A">
              <w:rPr>
                <w:rFonts w:ascii="Calibri" w:eastAsia="Calibri" w:hAnsi="Calibri" w:cs="Calibri"/>
                <w:color w:val="000000" w:themeColor="text1"/>
                <w:sz w:val="22"/>
                <w:szCs w:val="22"/>
              </w:rPr>
              <w:t xml:space="preserve"> </w:t>
            </w:r>
            <w:r w:rsidR="003B1A64" w:rsidRPr="0061181A">
              <w:rPr>
                <w:rFonts w:ascii="Calibri" w:eastAsia="Calibri" w:hAnsi="Calibri" w:cs="Calibri"/>
                <w:color w:val="000000" w:themeColor="text1"/>
                <w:sz w:val="22"/>
                <w:szCs w:val="22"/>
              </w:rPr>
              <w:t>dès</w:t>
            </w:r>
            <w:r w:rsidR="00AB7870" w:rsidRPr="0061181A">
              <w:rPr>
                <w:rFonts w:ascii="Calibri" w:eastAsia="Calibri" w:hAnsi="Calibri" w:cs="Calibri"/>
                <w:color w:val="000000" w:themeColor="text1"/>
                <w:sz w:val="22"/>
                <w:szCs w:val="22"/>
              </w:rPr>
              <w:t xml:space="preserve"> </w:t>
            </w:r>
            <w:r w:rsidR="00924C12" w:rsidRPr="0061181A">
              <w:rPr>
                <w:rFonts w:ascii="Calibri" w:eastAsia="Calibri" w:hAnsi="Calibri" w:cs="Calibri"/>
                <w:color w:val="000000" w:themeColor="text1"/>
                <w:sz w:val="22"/>
                <w:szCs w:val="22"/>
              </w:rPr>
              <w:t>le dép</w:t>
            </w:r>
            <w:r w:rsidR="00514B52" w:rsidRPr="0061181A">
              <w:rPr>
                <w:rFonts w:ascii="Calibri" w:eastAsia="Calibri" w:hAnsi="Calibri" w:cs="Calibri"/>
                <w:color w:val="000000" w:themeColor="text1"/>
                <w:sz w:val="22"/>
                <w:szCs w:val="22"/>
              </w:rPr>
              <w:t>ô</w:t>
            </w:r>
            <w:r w:rsidR="00924C12" w:rsidRPr="0061181A">
              <w:rPr>
                <w:rFonts w:ascii="Calibri" w:eastAsia="Calibri" w:hAnsi="Calibri" w:cs="Calibri"/>
                <w:color w:val="000000" w:themeColor="text1"/>
                <w:sz w:val="22"/>
                <w:szCs w:val="22"/>
              </w:rPr>
              <w:t xml:space="preserve">t d’un </w:t>
            </w:r>
            <w:r w:rsidR="00AB7870" w:rsidRPr="0061181A">
              <w:rPr>
                <w:rFonts w:ascii="Calibri" w:eastAsia="Calibri" w:hAnsi="Calibri" w:cs="Calibri"/>
                <w:color w:val="000000" w:themeColor="text1"/>
                <w:sz w:val="22"/>
                <w:szCs w:val="22"/>
              </w:rPr>
              <w:t>dossier de la</w:t>
            </w:r>
            <w:r w:rsidR="003B1A64" w:rsidRPr="0061181A">
              <w:rPr>
                <w:rFonts w:ascii="Calibri" w:eastAsia="Calibri" w:hAnsi="Calibri" w:cs="Calibri"/>
                <w:color w:val="000000" w:themeColor="text1"/>
                <w:sz w:val="22"/>
                <w:szCs w:val="22"/>
              </w:rPr>
              <w:t xml:space="preserve"> d</w:t>
            </w:r>
            <w:r w:rsidR="00172A8F" w:rsidRPr="0061181A">
              <w:rPr>
                <w:rFonts w:ascii="Calibri" w:eastAsia="Calibri" w:hAnsi="Calibri" w:cs="Calibri"/>
                <w:color w:val="000000" w:themeColor="text1"/>
                <w:sz w:val="22"/>
                <w:szCs w:val="22"/>
              </w:rPr>
              <w:t>emande compl</w:t>
            </w:r>
            <w:r w:rsidR="00AB7870" w:rsidRPr="0061181A">
              <w:rPr>
                <w:rFonts w:ascii="Calibri" w:eastAsia="Calibri" w:hAnsi="Calibri" w:cs="Calibri"/>
                <w:color w:val="000000" w:themeColor="text1"/>
                <w:sz w:val="22"/>
                <w:szCs w:val="22"/>
              </w:rPr>
              <w:t>et</w:t>
            </w:r>
          </w:p>
        </w:tc>
        <w:tc>
          <w:tcPr>
            <w:tcW w:w="8787" w:type="dxa"/>
            <w:gridSpan w:val="2"/>
            <w:vAlign w:val="center"/>
          </w:tcPr>
          <w:p w14:paraId="41E15FDD" w14:textId="1CABD130" w:rsidR="00CC2184" w:rsidRPr="0061181A" w:rsidRDefault="007949F6" w:rsidP="00CC2184">
            <w:pPr>
              <w:spacing w:before="80"/>
              <w:contextualSpacing w:val="0"/>
              <w:rPr>
                <w:rFonts w:ascii="Calibri" w:hAnsi="Calibri"/>
                <w:color w:val="000000" w:themeColor="text1"/>
                <w:sz w:val="22"/>
                <w:szCs w:val="22"/>
              </w:rPr>
            </w:pPr>
            <w:r>
              <w:rPr>
                <w:rFonts w:ascii="Calibri" w:hAnsi="Calibri"/>
                <w:color w:val="000000" w:themeColor="text1"/>
                <w:sz w:val="22"/>
                <w:szCs w:val="22"/>
              </w:rPr>
              <w:t>NI</w:t>
            </w:r>
          </w:p>
        </w:tc>
      </w:tr>
      <w:tr w:rsidR="003B1A64" w:rsidRPr="0061181A" w14:paraId="47EC2CFF" w14:textId="77777777" w:rsidTr="0061181A">
        <w:trPr>
          <w:trHeight w:val="240"/>
        </w:trPr>
        <w:tc>
          <w:tcPr>
            <w:tcW w:w="2554" w:type="dxa"/>
            <w:vAlign w:val="center"/>
          </w:tcPr>
          <w:p w14:paraId="4DFB71A8" w14:textId="08E5ED69" w:rsidR="003B1A64" w:rsidRPr="0061181A" w:rsidRDefault="003B1A64" w:rsidP="0061181A">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before="80"/>
              <w:contextualSpacing w:val="0"/>
              <w:rPr>
                <w:rFonts w:ascii="Calibri" w:hAnsi="Calibri"/>
                <w:color w:val="000000" w:themeColor="text1"/>
                <w:sz w:val="22"/>
                <w:szCs w:val="22"/>
              </w:rPr>
            </w:pPr>
            <w:r w:rsidRPr="0061181A">
              <w:rPr>
                <w:rFonts w:ascii="Calibri" w:eastAsia="Calibri" w:hAnsi="Calibri" w:cs="Calibri"/>
                <w:color w:val="000000" w:themeColor="text1"/>
                <w:sz w:val="22"/>
                <w:szCs w:val="22"/>
              </w:rPr>
              <w:t xml:space="preserve">Durée de validité </w:t>
            </w:r>
            <w:r w:rsidR="00AB7870" w:rsidRPr="0061181A">
              <w:rPr>
                <w:rFonts w:ascii="Calibri" w:eastAsia="Calibri" w:hAnsi="Calibri" w:cs="Calibri"/>
                <w:color w:val="000000" w:themeColor="text1"/>
                <w:sz w:val="22"/>
                <w:szCs w:val="22"/>
              </w:rPr>
              <w:t>de l</w:t>
            </w:r>
            <w:r w:rsidR="00924C12" w:rsidRPr="0061181A">
              <w:rPr>
                <w:rFonts w:ascii="Calibri" w:eastAsia="Calibri" w:hAnsi="Calibri" w:cs="Calibri"/>
                <w:color w:val="000000" w:themeColor="text1"/>
                <w:sz w:val="22"/>
                <w:szCs w:val="22"/>
              </w:rPr>
              <w:t>’autorisation initiale</w:t>
            </w:r>
            <w:r w:rsidR="00AB7870" w:rsidRPr="0061181A">
              <w:rPr>
                <w:rFonts w:ascii="Calibri" w:eastAsia="Calibri" w:hAnsi="Calibri" w:cs="Calibri"/>
                <w:color w:val="000000" w:themeColor="text1"/>
                <w:sz w:val="22"/>
                <w:szCs w:val="22"/>
              </w:rPr>
              <w:t xml:space="preserve"> et</w:t>
            </w:r>
            <w:r w:rsidRPr="0061181A">
              <w:rPr>
                <w:rFonts w:ascii="Calibri" w:eastAsia="Calibri" w:hAnsi="Calibri" w:cs="Calibri"/>
                <w:color w:val="000000" w:themeColor="text1"/>
                <w:sz w:val="22"/>
                <w:szCs w:val="22"/>
              </w:rPr>
              <w:t xml:space="preserve"> des renouvellements</w:t>
            </w:r>
          </w:p>
        </w:tc>
        <w:tc>
          <w:tcPr>
            <w:tcW w:w="8787" w:type="dxa"/>
            <w:gridSpan w:val="2"/>
            <w:vAlign w:val="center"/>
          </w:tcPr>
          <w:p w14:paraId="42440E7A" w14:textId="0684D391" w:rsidR="003B1A64" w:rsidRPr="0061181A" w:rsidRDefault="007949F6" w:rsidP="0061181A">
            <w:pPr>
              <w:spacing w:before="80"/>
              <w:contextualSpacing w:val="0"/>
              <w:rPr>
                <w:rFonts w:ascii="Calibri" w:hAnsi="Calibri"/>
                <w:color w:val="000000" w:themeColor="text1"/>
                <w:sz w:val="22"/>
                <w:szCs w:val="22"/>
              </w:rPr>
            </w:pPr>
            <w:r>
              <w:rPr>
                <w:rFonts w:ascii="Calibri" w:hAnsi="Calibri"/>
                <w:color w:val="000000" w:themeColor="text1"/>
                <w:sz w:val="22"/>
                <w:szCs w:val="22"/>
              </w:rPr>
              <w:t>NI</w:t>
            </w:r>
          </w:p>
        </w:tc>
      </w:tr>
      <w:tr w:rsidR="00EB444C" w:rsidRPr="0061181A" w14:paraId="140AAE31" w14:textId="77777777" w:rsidTr="008515F0">
        <w:trPr>
          <w:trHeight w:val="1431"/>
        </w:trPr>
        <w:tc>
          <w:tcPr>
            <w:tcW w:w="2554" w:type="dxa"/>
            <w:vAlign w:val="center"/>
          </w:tcPr>
          <w:p w14:paraId="4A8701D6" w14:textId="77777777" w:rsidR="00FA7685" w:rsidRPr="0061181A" w:rsidRDefault="00F00DD8" w:rsidP="0061181A">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before="80" w:after="80"/>
              <w:contextualSpacing w:val="0"/>
              <w:rPr>
                <w:rFonts w:ascii="Calibri" w:hAnsi="Calibri"/>
                <w:color w:val="000000" w:themeColor="text1"/>
                <w:sz w:val="22"/>
                <w:szCs w:val="22"/>
              </w:rPr>
            </w:pPr>
            <w:r w:rsidRPr="0061181A">
              <w:rPr>
                <w:rFonts w:ascii="Calibri" w:eastAsia="Calibri" w:hAnsi="Calibri" w:cs="Calibri"/>
                <w:color w:val="000000" w:themeColor="text1"/>
                <w:sz w:val="22"/>
                <w:szCs w:val="22"/>
              </w:rPr>
              <w:t>Coût</w:t>
            </w:r>
            <w:r w:rsidR="00EB444C" w:rsidRPr="0061181A">
              <w:rPr>
                <w:rFonts w:ascii="Calibri" w:eastAsia="Calibri" w:hAnsi="Calibri" w:cs="Calibri"/>
                <w:color w:val="000000" w:themeColor="text1"/>
                <w:sz w:val="22"/>
                <w:szCs w:val="22"/>
              </w:rPr>
              <w:t xml:space="preserve"> et modalités de paiement </w:t>
            </w:r>
            <w:r w:rsidR="00172A8F" w:rsidRPr="0061181A">
              <w:rPr>
                <w:rFonts w:ascii="Calibri" w:eastAsia="Calibri" w:hAnsi="Calibri" w:cs="Calibri"/>
                <w:color w:val="000000" w:themeColor="text1"/>
                <w:sz w:val="22"/>
                <w:szCs w:val="22"/>
              </w:rPr>
              <w:t>pour la délivrance initiale et les renouvellements</w:t>
            </w:r>
            <w:r w:rsidR="00F36430" w:rsidRPr="0061181A">
              <w:rPr>
                <w:rFonts w:ascii="Calibri" w:eastAsia="Calibri" w:hAnsi="Calibri" w:cs="Calibri"/>
                <w:color w:val="000000" w:themeColor="text1"/>
                <w:sz w:val="22"/>
                <w:szCs w:val="22"/>
              </w:rPr>
              <w:t xml:space="preserve"> (référence de l’arrêté interministériel)</w:t>
            </w:r>
          </w:p>
        </w:tc>
        <w:tc>
          <w:tcPr>
            <w:tcW w:w="8787" w:type="dxa"/>
            <w:gridSpan w:val="2"/>
            <w:vAlign w:val="center"/>
          </w:tcPr>
          <w:p w14:paraId="385E485B" w14:textId="2CBA3932" w:rsidR="00F44883" w:rsidRPr="005D4BC2" w:rsidRDefault="007949F6" w:rsidP="00F44883">
            <w:pPr>
              <w:rPr>
                <w:rFonts w:ascii="Calibri" w:hAnsi="Calibri"/>
                <w:color w:val="000000" w:themeColor="text1"/>
                <w:sz w:val="22"/>
                <w:szCs w:val="22"/>
              </w:rPr>
            </w:pPr>
            <w:r>
              <w:rPr>
                <w:rFonts w:ascii="Calibri" w:hAnsi="Calibri"/>
                <w:color w:val="000000" w:themeColor="text1"/>
                <w:sz w:val="22"/>
                <w:szCs w:val="22"/>
              </w:rPr>
              <w:t>NI</w:t>
            </w:r>
          </w:p>
        </w:tc>
      </w:tr>
      <w:tr w:rsidR="00EB444C" w:rsidRPr="0061181A" w14:paraId="36725839" w14:textId="77777777" w:rsidTr="0061181A">
        <w:tc>
          <w:tcPr>
            <w:tcW w:w="5670" w:type="dxa"/>
            <w:gridSpan w:val="2"/>
            <w:shd w:val="clear" w:color="auto" w:fill="BFBFBF"/>
            <w:vAlign w:val="center"/>
          </w:tcPr>
          <w:p w14:paraId="78C94D30" w14:textId="4064AFF0" w:rsidR="00FA7685" w:rsidRPr="0061181A" w:rsidRDefault="00172A8F" w:rsidP="0061181A">
            <w:pPr>
              <w:contextualSpacing w:val="0"/>
              <w:rPr>
                <w:rFonts w:ascii="Calibri" w:hAnsi="Calibri"/>
                <w:color w:val="000000" w:themeColor="text1"/>
                <w:sz w:val="22"/>
                <w:szCs w:val="22"/>
              </w:rPr>
            </w:pPr>
            <w:r w:rsidRPr="0061181A">
              <w:rPr>
                <w:rFonts w:ascii="Calibri" w:eastAsia="Calibri" w:hAnsi="Calibri" w:cs="Calibri"/>
                <w:b/>
                <w:color w:val="000000" w:themeColor="text1"/>
                <w:sz w:val="22"/>
                <w:szCs w:val="22"/>
              </w:rPr>
              <w:t>Prérequis / p</w:t>
            </w:r>
            <w:r w:rsidR="00F00DD8" w:rsidRPr="0061181A">
              <w:rPr>
                <w:rFonts w:ascii="Calibri" w:eastAsia="Calibri" w:hAnsi="Calibri" w:cs="Calibri"/>
                <w:b/>
                <w:color w:val="000000" w:themeColor="text1"/>
                <w:sz w:val="22"/>
                <w:szCs w:val="22"/>
              </w:rPr>
              <w:t>réalable</w:t>
            </w:r>
            <w:r w:rsidR="00F36430" w:rsidRPr="0061181A">
              <w:rPr>
                <w:rFonts w:ascii="Calibri" w:eastAsia="Calibri" w:hAnsi="Calibri" w:cs="Calibri"/>
                <w:b/>
                <w:color w:val="000000" w:themeColor="text1"/>
                <w:sz w:val="22"/>
                <w:szCs w:val="22"/>
              </w:rPr>
              <w:t>s</w:t>
            </w:r>
            <w:r w:rsidRPr="0061181A">
              <w:rPr>
                <w:rFonts w:ascii="Calibri" w:eastAsia="Calibri" w:hAnsi="Calibri" w:cs="Calibri"/>
                <w:b/>
                <w:color w:val="000000" w:themeColor="text1"/>
                <w:sz w:val="22"/>
                <w:szCs w:val="22"/>
              </w:rPr>
              <w:t xml:space="preserve"> pour faire une demande d’Autorisation (ex agrément, formation, qualification professionnelle</w:t>
            </w:r>
            <w:r w:rsidR="00B244DB" w:rsidRPr="0061181A">
              <w:rPr>
                <w:rFonts w:ascii="Calibri" w:eastAsia="Calibri" w:hAnsi="Calibri" w:cs="Calibri"/>
                <w:b/>
                <w:color w:val="000000" w:themeColor="text1"/>
                <w:sz w:val="22"/>
                <w:szCs w:val="22"/>
              </w:rPr>
              <w:t>, autorisation préalable</w:t>
            </w:r>
            <w:r w:rsidR="00974DFD" w:rsidRPr="0061181A">
              <w:rPr>
                <w:rFonts w:ascii="Calibri" w:eastAsia="Calibri" w:hAnsi="Calibri" w:cs="Calibri"/>
                <w:b/>
                <w:color w:val="000000" w:themeColor="text1"/>
                <w:sz w:val="22"/>
                <w:szCs w:val="22"/>
              </w:rPr>
              <w:t xml:space="preserve">, enregistrement, immatriculation, permis, </w:t>
            </w:r>
            <w:r w:rsidRPr="0061181A">
              <w:rPr>
                <w:rFonts w:ascii="Calibri" w:eastAsia="Calibri" w:hAnsi="Calibri" w:cs="Calibri"/>
                <w:b/>
                <w:color w:val="000000" w:themeColor="text1"/>
                <w:sz w:val="22"/>
                <w:szCs w:val="22"/>
              </w:rPr>
              <w:t>etc.</w:t>
            </w:r>
            <w:r w:rsidR="00F00DD8" w:rsidRPr="0061181A">
              <w:rPr>
                <w:rFonts w:ascii="Calibri" w:eastAsia="Calibri" w:hAnsi="Calibri" w:cs="Calibri"/>
                <w:b/>
                <w:color w:val="000000" w:themeColor="text1"/>
                <w:sz w:val="22"/>
                <w:szCs w:val="22"/>
              </w:rPr>
              <w:t>)</w:t>
            </w:r>
          </w:p>
        </w:tc>
        <w:tc>
          <w:tcPr>
            <w:tcW w:w="5671" w:type="dxa"/>
            <w:shd w:val="clear" w:color="auto" w:fill="BFBFBF"/>
            <w:vAlign w:val="center"/>
          </w:tcPr>
          <w:p w14:paraId="55BEFD4F" w14:textId="41AADF14" w:rsidR="00AB7870" w:rsidRPr="0061181A" w:rsidRDefault="00AB7870" w:rsidP="0061181A">
            <w:pPr>
              <w:contextualSpacing w:val="0"/>
              <w:rPr>
                <w:rFonts w:ascii="Calibri" w:eastAsia="Calibri" w:hAnsi="Calibri" w:cs="Calibri"/>
                <w:b/>
                <w:color w:val="000000" w:themeColor="text1"/>
                <w:sz w:val="22"/>
                <w:szCs w:val="22"/>
              </w:rPr>
            </w:pPr>
            <w:r w:rsidRPr="0061181A">
              <w:rPr>
                <w:rFonts w:ascii="Calibri" w:eastAsia="Calibri" w:hAnsi="Calibri" w:cs="Calibri"/>
                <w:b/>
                <w:sz w:val="22"/>
                <w:szCs w:val="22"/>
              </w:rPr>
              <w:t xml:space="preserve">Documents </w:t>
            </w:r>
            <w:r w:rsidR="00EB7374" w:rsidRPr="0061181A">
              <w:rPr>
                <w:rFonts w:ascii="Calibri" w:eastAsia="Calibri" w:hAnsi="Calibri" w:cs="Calibri"/>
                <w:b/>
                <w:sz w:val="22"/>
                <w:szCs w:val="22"/>
              </w:rPr>
              <w:t xml:space="preserve">et informations </w:t>
            </w:r>
            <w:r w:rsidRPr="0061181A">
              <w:rPr>
                <w:rFonts w:ascii="Calibri" w:eastAsia="Calibri" w:hAnsi="Calibri" w:cs="Calibri"/>
                <w:b/>
                <w:sz w:val="22"/>
                <w:szCs w:val="22"/>
              </w:rPr>
              <w:t>à fournir pour la demande d’Autorisation</w:t>
            </w:r>
          </w:p>
          <w:p w14:paraId="1B08AA1A" w14:textId="68DA39CB" w:rsidR="00FA7685" w:rsidRPr="0061181A" w:rsidRDefault="00FA7685" w:rsidP="0061181A">
            <w:pPr>
              <w:contextualSpacing w:val="0"/>
              <w:rPr>
                <w:rFonts w:ascii="Calibri" w:hAnsi="Calibri"/>
                <w:color w:val="000000" w:themeColor="text1"/>
                <w:sz w:val="22"/>
                <w:szCs w:val="22"/>
              </w:rPr>
            </w:pPr>
          </w:p>
        </w:tc>
      </w:tr>
      <w:tr w:rsidR="00FA7685" w:rsidRPr="0061181A" w14:paraId="473A1AE9" w14:textId="77777777" w:rsidTr="000E05FE">
        <w:trPr>
          <w:trHeight w:val="598"/>
        </w:trPr>
        <w:tc>
          <w:tcPr>
            <w:tcW w:w="5670" w:type="dxa"/>
            <w:gridSpan w:val="2"/>
            <w:vAlign w:val="center"/>
          </w:tcPr>
          <w:p w14:paraId="5BAF6610" w14:textId="3A973A4C" w:rsidR="00F969F7" w:rsidRPr="004B0D23" w:rsidRDefault="00D54D28" w:rsidP="004B0D23">
            <w:pPr>
              <w:rPr>
                <w:rFonts w:ascii="Calibri" w:hAnsi="Calibri"/>
                <w:sz w:val="22"/>
                <w:szCs w:val="22"/>
              </w:rPr>
            </w:pPr>
            <w:r>
              <w:rPr>
                <w:rFonts w:ascii="Calibri" w:hAnsi="Calibri"/>
                <w:sz w:val="22"/>
                <w:szCs w:val="22"/>
              </w:rPr>
              <w:t>Être titulaire d’un permis minier</w:t>
            </w:r>
          </w:p>
        </w:tc>
        <w:tc>
          <w:tcPr>
            <w:tcW w:w="5671" w:type="dxa"/>
            <w:vAlign w:val="center"/>
          </w:tcPr>
          <w:p w14:paraId="72EB481B" w14:textId="6C312B5F" w:rsidR="005D0E14" w:rsidRPr="004B0D23" w:rsidRDefault="00D54D28" w:rsidP="004B0D23">
            <w:pPr>
              <w:rPr>
                <w:rFonts w:ascii="Calibri" w:hAnsi="Calibri"/>
                <w:sz w:val="22"/>
                <w:szCs w:val="22"/>
              </w:rPr>
            </w:pPr>
            <w:r w:rsidRPr="00D54D28">
              <w:rPr>
                <w:rFonts w:ascii="Calibri" w:hAnsi="Calibri"/>
                <w:sz w:val="22"/>
                <w:szCs w:val="22"/>
              </w:rPr>
              <w:t>Liste minière établie par l'opérateur minier</w:t>
            </w:r>
          </w:p>
        </w:tc>
      </w:tr>
      <w:tr w:rsidR="00FA7685" w:rsidRPr="0061181A" w14:paraId="648EA3BB" w14:textId="77777777" w:rsidTr="0061181A">
        <w:tc>
          <w:tcPr>
            <w:tcW w:w="5670" w:type="dxa"/>
            <w:gridSpan w:val="2"/>
            <w:shd w:val="clear" w:color="auto" w:fill="BFBFBF"/>
            <w:vAlign w:val="center"/>
          </w:tcPr>
          <w:p w14:paraId="1B273417" w14:textId="77D1962E" w:rsidR="00FA7685" w:rsidRPr="0061181A" w:rsidRDefault="00CA09ED" w:rsidP="0061181A">
            <w:pPr>
              <w:contextualSpacing w:val="0"/>
              <w:rPr>
                <w:rFonts w:ascii="Calibri" w:hAnsi="Calibri"/>
                <w:color w:val="000000" w:themeColor="text1"/>
                <w:sz w:val="22"/>
                <w:szCs w:val="22"/>
              </w:rPr>
            </w:pPr>
            <w:r w:rsidRPr="0061181A">
              <w:rPr>
                <w:rFonts w:ascii="Calibri" w:eastAsia="Calibri" w:hAnsi="Calibri" w:cs="Calibri"/>
                <w:b/>
                <w:color w:val="000000" w:themeColor="text1"/>
                <w:sz w:val="22"/>
                <w:szCs w:val="22"/>
              </w:rPr>
              <w:t xml:space="preserve">Modalités </w:t>
            </w:r>
            <w:r w:rsidR="00924C12" w:rsidRPr="0061181A">
              <w:rPr>
                <w:rFonts w:ascii="Calibri" w:eastAsia="Calibri" w:hAnsi="Calibri" w:cs="Calibri"/>
                <w:b/>
                <w:color w:val="000000" w:themeColor="text1"/>
                <w:sz w:val="22"/>
                <w:szCs w:val="22"/>
              </w:rPr>
              <w:t xml:space="preserve"> </w:t>
            </w:r>
            <w:r w:rsidR="00AB7870" w:rsidRPr="0061181A">
              <w:rPr>
                <w:rFonts w:ascii="Calibri" w:eastAsia="Calibri" w:hAnsi="Calibri" w:cs="Calibri"/>
                <w:b/>
                <w:color w:val="000000" w:themeColor="text1"/>
                <w:sz w:val="22"/>
                <w:szCs w:val="22"/>
              </w:rPr>
              <w:t>d’obtention</w:t>
            </w:r>
            <w:r w:rsidR="00924C12" w:rsidRPr="0061181A">
              <w:rPr>
                <w:rFonts w:ascii="Calibri" w:eastAsia="Calibri" w:hAnsi="Calibri" w:cs="Calibri"/>
                <w:b/>
                <w:color w:val="000000" w:themeColor="text1"/>
                <w:sz w:val="22"/>
                <w:szCs w:val="22"/>
              </w:rPr>
              <w:t>/procédure de traitement du dossier</w:t>
            </w:r>
            <w:r w:rsidR="00AB7870" w:rsidRPr="0061181A">
              <w:rPr>
                <w:rFonts w:ascii="Calibri" w:eastAsia="Calibri" w:hAnsi="Calibri" w:cs="Calibri"/>
                <w:b/>
                <w:color w:val="000000" w:themeColor="text1"/>
                <w:sz w:val="22"/>
                <w:szCs w:val="22"/>
              </w:rPr>
              <w:t xml:space="preserve"> d</w:t>
            </w:r>
            <w:r w:rsidR="00C71C6B" w:rsidRPr="0061181A">
              <w:rPr>
                <w:rFonts w:ascii="Calibri" w:eastAsia="Calibri" w:hAnsi="Calibri" w:cs="Calibri"/>
                <w:b/>
                <w:color w:val="000000" w:themeColor="text1"/>
                <w:sz w:val="22"/>
                <w:szCs w:val="22"/>
              </w:rPr>
              <w:t>e</w:t>
            </w:r>
            <w:r w:rsidR="00924C12" w:rsidRPr="0061181A">
              <w:rPr>
                <w:rFonts w:ascii="Calibri" w:eastAsia="Calibri" w:hAnsi="Calibri" w:cs="Calibri"/>
                <w:b/>
                <w:color w:val="000000" w:themeColor="text1"/>
                <w:sz w:val="22"/>
                <w:szCs w:val="22"/>
              </w:rPr>
              <w:t xml:space="preserve"> demande de</w:t>
            </w:r>
            <w:r w:rsidR="00C71C6B" w:rsidRPr="0061181A">
              <w:rPr>
                <w:rFonts w:ascii="Calibri" w:eastAsia="Calibri" w:hAnsi="Calibri" w:cs="Calibri"/>
                <w:b/>
                <w:color w:val="000000" w:themeColor="text1"/>
                <w:sz w:val="22"/>
                <w:szCs w:val="22"/>
              </w:rPr>
              <w:t xml:space="preserve"> </w:t>
            </w:r>
            <w:r w:rsidR="00AB7870" w:rsidRPr="0061181A">
              <w:rPr>
                <w:rFonts w:ascii="Calibri" w:eastAsia="Calibri" w:hAnsi="Calibri" w:cs="Calibri"/>
                <w:b/>
                <w:color w:val="000000" w:themeColor="text1"/>
                <w:sz w:val="22"/>
                <w:szCs w:val="22"/>
              </w:rPr>
              <w:t>l’Autorisation depuis l</w:t>
            </w:r>
            <w:r w:rsidR="00C71C6B" w:rsidRPr="0061181A">
              <w:rPr>
                <w:rFonts w:ascii="Calibri" w:eastAsia="Calibri" w:hAnsi="Calibri" w:cs="Calibri"/>
                <w:b/>
                <w:color w:val="000000" w:themeColor="text1"/>
                <w:sz w:val="22"/>
                <w:szCs w:val="22"/>
              </w:rPr>
              <w:t>e dépôt de la</w:t>
            </w:r>
            <w:r w:rsidR="00AB7870" w:rsidRPr="0061181A">
              <w:rPr>
                <w:rFonts w:ascii="Calibri" w:eastAsia="Calibri" w:hAnsi="Calibri" w:cs="Calibri"/>
                <w:b/>
                <w:color w:val="000000" w:themeColor="text1"/>
                <w:sz w:val="22"/>
                <w:szCs w:val="22"/>
              </w:rPr>
              <w:t xml:space="preserve"> demande jusqu’à la délivrance de l’Autorisation (</w:t>
            </w:r>
            <w:r w:rsidR="00974DFD" w:rsidRPr="0061181A">
              <w:rPr>
                <w:rFonts w:ascii="Calibri" w:eastAsia="Calibri" w:hAnsi="Calibri" w:cs="Calibri"/>
                <w:b/>
                <w:color w:val="000000" w:themeColor="text1"/>
                <w:sz w:val="22"/>
                <w:szCs w:val="22"/>
              </w:rPr>
              <w:t xml:space="preserve">bref </w:t>
            </w:r>
            <w:r w:rsidR="00AB7870" w:rsidRPr="0061181A">
              <w:rPr>
                <w:rFonts w:ascii="Calibri" w:eastAsia="Calibri" w:hAnsi="Calibri" w:cs="Calibri"/>
                <w:b/>
                <w:color w:val="000000" w:themeColor="text1"/>
                <w:sz w:val="22"/>
                <w:szCs w:val="22"/>
              </w:rPr>
              <w:t>énoncé de chaque étape)</w:t>
            </w:r>
            <w:r w:rsidR="00167059" w:rsidRPr="0061181A">
              <w:rPr>
                <w:rStyle w:val="Appelnotedebasdep"/>
                <w:rFonts w:ascii="Calibri" w:eastAsia="Calibri" w:hAnsi="Calibri" w:cs="Calibri"/>
                <w:b/>
                <w:color w:val="000000" w:themeColor="text1"/>
                <w:sz w:val="22"/>
                <w:szCs w:val="22"/>
              </w:rPr>
              <w:footnoteReference w:id="1"/>
            </w:r>
          </w:p>
        </w:tc>
        <w:tc>
          <w:tcPr>
            <w:tcW w:w="5671" w:type="dxa"/>
            <w:shd w:val="clear" w:color="auto" w:fill="BFBFBF"/>
            <w:vAlign w:val="center"/>
          </w:tcPr>
          <w:p w14:paraId="4A0608DB" w14:textId="092211FC" w:rsidR="00FA7685" w:rsidRPr="0061181A" w:rsidRDefault="00C71C6B" w:rsidP="0061181A">
            <w:pPr>
              <w:contextualSpacing w:val="0"/>
              <w:rPr>
                <w:rFonts w:ascii="Calibri" w:hAnsi="Calibri"/>
                <w:sz w:val="22"/>
                <w:szCs w:val="22"/>
              </w:rPr>
            </w:pPr>
            <w:r w:rsidRPr="0061181A">
              <w:rPr>
                <w:rFonts w:ascii="Calibri" w:eastAsia="Calibri" w:hAnsi="Calibri" w:cs="Calibri"/>
                <w:b/>
                <w:sz w:val="22"/>
                <w:szCs w:val="22"/>
              </w:rPr>
              <w:t xml:space="preserve">Préciser si des </w:t>
            </w:r>
            <w:r w:rsidR="00172A8F" w:rsidRPr="0061181A">
              <w:rPr>
                <w:rFonts w:ascii="Calibri" w:eastAsia="Calibri" w:hAnsi="Calibri" w:cs="Calibri"/>
                <w:b/>
                <w:sz w:val="22"/>
                <w:szCs w:val="22"/>
              </w:rPr>
              <w:t>Inspection</w:t>
            </w:r>
            <w:r w:rsidR="00974DFD" w:rsidRPr="0061181A">
              <w:rPr>
                <w:rFonts w:ascii="Calibri" w:eastAsia="Calibri" w:hAnsi="Calibri" w:cs="Calibri"/>
                <w:b/>
                <w:sz w:val="22"/>
                <w:szCs w:val="22"/>
              </w:rPr>
              <w:t>s</w:t>
            </w:r>
            <w:r w:rsidR="00172A8F" w:rsidRPr="0061181A">
              <w:rPr>
                <w:rFonts w:ascii="Calibri" w:eastAsia="Calibri" w:hAnsi="Calibri" w:cs="Calibri"/>
                <w:b/>
                <w:sz w:val="22"/>
                <w:szCs w:val="22"/>
              </w:rPr>
              <w:t xml:space="preserve"> sur site</w:t>
            </w:r>
            <w:r w:rsidRPr="0061181A">
              <w:rPr>
                <w:rFonts w:ascii="Calibri" w:eastAsia="Calibri" w:hAnsi="Calibri" w:cs="Calibri"/>
                <w:b/>
                <w:sz w:val="22"/>
                <w:szCs w:val="22"/>
              </w:rPr>
              <w:t xml:space="preserve"> sont requises</w:t>
            </w:r>
            <w:r w:rsidR="00172A8F" w:rsidRPr="0061181A">
              <w:rPr>
                <w:rFonts w:ascii="Calibri" w:eastAsia="Calibri" w:hAnsi="Calibri" w:cs="Calibri"/>
                <w:b/>
                <w:sz w:val="22"/>
                <w:szCs w:val="22"/>
              </w:rPr>
              <w:t xml:space="preserve"> (avant, pendant et après l’Autorisation)</w:t>
            </w:r>
            <w:r w:rsidRPr="0061181A">
              <w:rPr>
                <w:rFonts w:ascii="Calibri" w:eastAsia="Calibri" w:hAnsi="Calibri" w:cs="Calibri"/>
                <w:b/>
                <w:sz w:val="22"/>
                <w:szCs w:val="22"/>
              </w:rPr>
              <w:t>. Si oui, lesquelles </w:t>
            </w:r>
            <w:r w:rsidR="00514B52" w:rsidRPr="0061181A">
              <w:rPr>
                <w:rFonts w:ascii="Calibri" w:eastAsia="Calibri" w:hAnsi="Calibri" w:cs="Calibri"/>
                <w:b/>
                <w:sz w:val="22"/>
                <w:szCs w:val="22"/>
              </w:rPr>
              <w:t>I</w:t>
            </w:r>
            <w:r w:rsidR="00924C12" w:rsidRPr="0061181A">
              <w:rPr>
                <w:rFonts w:ascii="Calibri" w:eastAsia="Calibri" w:hAnsi="Calibri" w:cs="Calibri"/>
                <w:b/>
                <w:sz w:val="22"/>
                <w:szCs w:val="22"/>
              </w:rPr>
              <w:t xml:space="preserve">ndiquer les administrations impliquées, les prérequis, modalités, couts et délais des différentes inspections </w:t>
            </w:r>
          </w:p>
        </w:tc>
      </w:tr>
      <w:tr w:rsidR="00FA7685" w:rsidRPr="0061181A" w14:paraId="2E59D133" w14:textId="77777777" w:rsidTr="0061181A">
        <w:trPr>
          <w:trHeight w:val="1780"/>
        </w:trPr>
        <w:tc>
          <w:tcPr>
            <w:tcW w:w="5670" w:type="dxa"/>
            <w:gridSpan w:val="2"/>
            <w:vAlign w:val="center"/>
          </w:tcPr>
          <w:p w14:paraId="5D66179D" w14:textId="77777777" w:rsidR="00D54D28" w:rsidRPr="008F70DE" w:rsidRDefault="00D54D28" w:rsidP="008F70DE">
            <w:pPr>
              <w:pStyle w:val="Paragraphedeliste"/>
              <w:numPr>
                <w:ilvl w:val="0"/>
                <w:numId w:val="30"/>
              </w:numPr>
              <w:rPr>
                <w:rFonts w:asciiTheme="minorHAnsi" w:hAnsiTheme="minorHAnsi"/>
                <w:sz w:val="22"/>
                <w:szCs w:val="22"/>
              </w:rPr>
            </w:pPr>
            <w:r w:rsidRPr="008F70DE">
              <w:rPr>
                <w:rFonts w:asciiTheme="minorHAnsi" w:hAnsiTheme="minorHAnsi"/>
                <w:b/>
                <w:sz w:val="22"/>
                <w:szCs w:val="22"/>
              </w:rPr>
              <w:t>Ministère des Mines</w:t>
            </w:r>
            <w:r w:rsidRPr="008F70DE">
              <w:rPr>
                <w:rFonts w:asciiTheme="minorHAnsi" w:hAnsiTheme="minorHAnsi"/>
                <w:sz w:val="22"/>
                <w:szCs w:val="22"/>
              </w:rPr>
              <w:t> : informe le Ministère en charge de la douane qu’un permis a été octroyé.</w:t>
            </w:r>
          </w:p>
          <w:p w14:paraId="6A7C8C85" w14:textId="6E5FC32D" w:rsidR="00D54D28" w:rsidRPr="008F70DE" w:rsidRDefault="00D54D28" w:rsidP="008F70DE">
            <w:pPr>
              <w:pStyle w:val="Paragraphedeliste"/>
              <w:numPr>
                <w:ilvl w:val="0"/>
                <w:numId w:val="30"/>
              </w:numPr>
              <w:rPr>
                <w:rFonts w:asciiTheme="minorHAnsi" w:hAnsiTheme="minorHAnsi"/>
                <w:sz w:val="22"/>
                <w:szCs w:val="22"/>
              </w:rPr>
            </w:pPr>
            <w:r w:rsidRPr="008F70DE">
              <w:rPr>
                <w:rFonts w:asciiTheme="minorHAnsi" w:hAnsiTheme="minorHAnsi"/>
                <w:b/>
                <w:sz w:val="22"/>
                <w:szCs w:val="22"/>
              </w:rPr>
              <w:t>Ministère en charge de la douane</w:t>
            </w:r>
            <w:r w:rsidRPr="008F70DE">
              <w:rPr>
                <w:rFonts w:asciiTheme="minorHAnsi" w:hAnsiTheme="minorHAnsi"/>
                <w:sz w:val="22"/>
                <w:szCs w:val="22"/>
              </w:rPr>
              <w:t> : vérifie que les pièces du permis sont conformes</w:t>
            </w:r>
            <w:r w:rsidR="008F70DE" w:rsidRPr="008F70DE">
              <w:rPr>
                <w:rFonts w:asciiTheme="minorHAnsi" w:hAnsiTheme="minorHAnsi"/>
                <w:sz w:val="22"/>
                <w:szCs w:val="22"/>
              </w:rPr>
              <w:t>,</w:t>
            </w:r>
            <w:r w:rsidRPr="008F70DE">
              <w:rPr>
                <w:rFonts w:asciiTheme="minorHAnsi" w:hAnsiTheme="minorHAnsi"/>
                <w:sz w:val="22"/>
                <w:szCs w:val="22"/>
              </w:rPr>
              <w:t xml:space="preserve"> que le</w:t>
            </w:r>
            <w:r w:rsidR="008F70DE" w:rsidRPr="008F70DE">
              <w:rPr>
                <w:rFonts w:asciiTheme="minorHAnsi" w:hAnsiTheme="minorHAnsi"/>
                <w:sz w:val="22"/>
                <w:szCs w:val="22"/>
              </w:rPr>
              <w:t xml:space="preserve"> cahier des charges est validé et identifie le r</w:t>
            </w:r>
            <w:r w:rsidRPr="008F70DE">
              <w:rPr>
                <w:rFonts w:asciiTheme="minorHAnsi" w:hAnsiTheme="minorHAnsi"/>
                <w:sz w:val="22"/>
                <w:szCs w:val="22"/>
              </w:rPr>
              <w:t xml:space="preserve">égime fiscal applicable </w:t>
            </w:r>
            <w:r w:rsidR="008F70DE" w:rsidRPr="008F70DE">
              <w:rPr>
                <w:rFonts w:asciiTheme="minorHAnsi" w:hAnsiTheme="minorHAnsi"/>
                <w:sz w:val="22"/>
                <w:szCs w:val="22"/>
              </w:rPr>
              <w:t>à la société</w:t>
            </w:r>
            <w:r w:rsidRPr="008F70DE">
              <w:rPr>
                <w:rFonts w:asciiTheme="minorHAnsi" w:hAnsiTheme="minorHAnsi"/>
                <w:sz w:val="22"/>
                <w:szCs w:val="22"/>
              </w:rPr>
              <w:t xml:space="preserve">. </w:t>
            </w:r>
          </w:p>
          <w:p w14:paraId="4F2C2588" w14:textId="286FF7A7" w:rsidR="00D54E78" w:rsidRPr="00DB2AEF" w:rsidRDefault="00D54E78" w:rsidP="00DB2AEF">
            <w:pPr>
              <w:rPr>
                <w:rFonts w:ascii="Calibri" w:hAnsi="Calibri"/>
                <w:sz w:val="22"/>
                <w:szCs w:val="22"/>
              </w:rPr>
            </w:pPr>
          </w:p>
        </w:tc>
        <w:tc>
          <w:tcPr>
            <w:tcW w:w="5671" w:type="dxa"/>
            <w:vAlign w:val="center"/>
          </w:tcPr>
          <w:p w14:paraId="1B1FCF20" w14:textId="1C4FA6D7" w:rsidR="00F36430" w:rsidRPr="0061181A" w:rsidRDefault="00D54D28" w:rsidP="0061181A">
            <w:pPr>
              <w:contextualSpacing w:val="0"/>
              <w:rPr>
                <w:rFonts w:ascii="Calibri" w:hAnsi="Calibri"/>
                <w:sz w:val="22"/>
                <w:szCs w:val="22"/>
              </w:rPr>
            </w:pPr>
            <w:r>
              <w:rPr>
                <w:rFonts w:ascii="Calibri" w:hAnsi="Calibri"/>
                <w:sz w:val="22"/>
                <w:szCs w:val="22"/>
              </w:rPr>
              <w:t>Non</w:t>
            </w:r>
          </w:p>
        </w:tc>
      </w:tr>
      <w:tr w:rsidR="00B244DB" w:rsidRPr="0061181A" w14:paraId="2D360A42" w14:textId="77777777" w:rsidTr="0061181A">
        <w:trPr>
          <w:trHeight w:val="56"/>
        </w:trPr>
        <w:tc>
          <w:tcPr>
            <w:tcW w:w="5670" w:type="dxa"/>
            <w:gridSpan w:val="2"/>
            <w:shd w:val="clear" w:color="auto" w:fill="BFBFBF" w:themeFill="background1" w:themeFillShade="BF"/>
            <w:vAlign w:val="center"/>
          </w:tcPr>
          <w:p w14:paraId="46BB4B72" w14:textId="5156DB5F" w:rsidR="00B244DB" w:rsidRPr="0061181A" w:rsidRDefault="00AB7870" w:rsidP="0061181A">
            <w:pPr>
              <w:rPr>
                <w:rFonts w:ascii="Calibri" w:hAnsi="Calibri"/>
                <w:b/>
                <w:color w:val="000000" w:themeColor="text1"/>
                <w:sz w:val="22"/>
                <w:szCs w:val="22"/>
              </w:rPr>
            </w:pPr>
            <w:r w:rsidRPr="0061181A">
              <w:rPr>
                <w:rFonts w:ascii="Calibri" w:eastAsia="Calibri" w:hAnsi="Calibri" w:cs="Calibri"/>
                <w:b/>
                <w:color w:val="000000" w:themeColor="text1"/>
                <w:sz w:val="22"/>
                <w:szCs w:val="22"/>
              </w:rPr>
              <w:t xml:space="preserve">Avis d’une autre administration requis avant la délivrance </w:t>
            </w:r>
            <w:r w:rsidRPr="0061181A">
              <w:rPr>
                <w:rFonts w:ascii="Calibri" w:eastAsia="Calibri" w:hAnsi="Calibri" w:cs="Calibri"/>
                <w:b/>
                <w:color w:val="000000" w:themeColor="text1"/>
                <w:sz w:val="22"/>
                <w:szCs w:val="22"/>
              </w:rPr>
              <w:lastRenderedPageBreak/>
              <w:t xml:space="preserve">de l’Autorisation </w:t>
            </w:r>
            <w:r w:rsidR="00974DFD" w:rsidRPr="0061181A">
              <w:rPr>
                <w:rFonts w:ascii="Calibri" w:eastAsia="Calibri" w:hAnsi="Calibri" w:cs="Calibri"/>
                <w:b/>
                <w:color w:val="000000" w:themeColor="text1"/>
                <w:sz w:val="22"/>
                <w:szCs w:val="22"/>
              </w:rPr>
              <w:t>(indiquer si simple collaboration de travail sans avis)</w:t>
            </w:r>
            <w:r w:rsidR="00C71C6B" w:rsidRPr="0061181A">
              <w:rPr>
                <w:rFonts w:ascii="Calibri" w:eastAsia="Calibri" w:hAnsi="Calibri" w:cs="Calibri"/>
                <w:b/>
                <w:color w:val="000000" w:themeColor="text1"/>
                <w:sz w:val="22"/>
                <w:szCs w:val="22"/>
              </w:rPr>
              <w:t>. Si oui préciser le nom de l’administration et type d’avis requis</w:t>
            </w:r>
          </w:p>
        </w:tc>
        <w:tc>
          <w:tcPr>
            <w:tcW w:w="5671" w:type="dxa"/>
            <w:shd w:val="clear" w:color="auto" w:fill="BFBFBF" w:themeFill="background1" w:themeFillShade="BF"/>
            <w:vAlign w:val="center"/>
          </w:tcPr>
          <w:p w14:paraId="1A4A3DEA" w14:textId="16C3486A" w:rsidR="00B244DB" w:rsidRPr="0061181A" w:rsidRDefault="00444E86" w:rsidP="0061181A">
            <w:pPr>
              <w:rPr>
                <w:rFonts w:ascii="Calibri" w:hAnsi="Calibri"/>
                <w:b/>
                <w:color w:val="000000" w:themeColor="text1"/>
                <w:sz w:val="22"/>
                <w:szCs w:val="22"/>
              </w:rPr>
            </w:pPr>
            <w:r w:rsidRPr="0061181A">
              <w:rPr>
                <w:rFonts w:ascii="Calibri" w:hAnsi="Calibri"/>
                <w:b/>
                <w:color w:val="000000" w:themeColor="text1"/>
                <w:sz w:val="22"/>
                <w:szCs w:val="22"/>
              </w:rPr>
              <w:lastRenderedPageBreak/>
              <w:t xml:space="preserve">Indiquer si une </w:t>
            </w:r>
            <w:r w:rsidR="00AB7870" w:rsidRPr="0061181A">
              <w:rPr>
                <w:rFonts w:ascii="Calibri" w:hAnsi="Calibri"/>
                <w:b/>
                <w:color w:val="000000" w:themeColor="text1"/>
                <w:sz w:val="22"/>
                <w:szCs w:val="22"/>
              </w:rPr>
              <w:t xml:space="preserve">Décision conjointe </w:t>
            </w:r>
            <w:r w:rsidRPr="0061181A">
              <w:rPr>
                <w:rFonts w:ascii="Calibri" w:hAnsi="Calibri"/>
                <w:b/>
                <w:color w:val="000000" w:themeColor="text1"/>
                <w:sz w:val="22"/>
                <w:szCs w:val="22"/>
              </w:rPr>
              <w:t xml:space="preserve">est nécessaire pour la </w:t>
            </w:r>
            <w:r w:rsidRPr="0061181A">
              <w:rPr>
                <w:rFonts w:ascii="Calibri" w:hAnsi="Calibri"/>
                <w:b/>
                <w:color w:val="000000" w:themeColor="text1"/>
                <w:sz w:val="22"/>
                <w:szCs w:val="22"/>
              </w:rPr>
              <w:lastRenderedPageBreak/>
              <w:t xml:space="preserve">délivrance des </w:t>
            </w:r>
            <w:r w:rsidR="005B39D3" w:rsidRPr="0061181A">
              <w:rPr>
                <w:rFonts w:ascii="Calibri" w:hAnsi="Calibri"/>
                <w:b/>
                <w:color w:val="000000" w:themeColor="text1"/>
                <w:sz w:val="22"/>
                <w:szCs w:val="22"/>
              </w:rPr>
              <w:t xml:space="preserve">licences </w:t>
            </w:r>
            <w:r w:rsidR="00AB7870" w:rsidRPr="0061181A">
              <w:rPr>
                <w:rFonts w:ascii="Calibri" w:hAnsi="Calibri"/>
                <w:b/>
                <w:color w:val="000000" w:themeColor="text1"/>
                <w:sz w:val="22"/>
                <w:szCs w:val="22"/>
              </w:rPr>
              <w:br/>
              <w:t>(</w:t>
            </w:r>
            <w:r w:rsidR="00167059" w:rsidRPr="0061181A">
              <w:rPr>
                <w:rFonts w:ascii="Calibri" w:hAnsi="Calibri"/>
                <w:b/>
                <w:color w:val="000000" w:themeColor="text1"/>
                <w:sz w:val="22"/>
                <w:szCs w:val="22"/>
              </w:rPr>
              <w:t xml:space="preserve">si oui préciser quel service, </w:t>
            </w:r>
            <w:r w:rsidR="00AB7870" w:rsidRPr="0061181A">
              <w:rPr>
                <w:rFonts w:ascii="Calibri" w:hAnsi="Calibri"/>
                <w:b/>
                <w:color w:val="000000" w:themeColor="text1"/>
                <w:sz w:val="22"/>
                <w:szCs w:val="22"/>
              </w:rPr>
              <w:t>quelle administration)</w:t>
            </w:r>
          </w:p>
        </w:tc>
      </w:tr>
      <w:tr w:rsidR="00B244DB" w:rsidRPr="0061181A" w14:paraId="65294F0C" w14:textId="77777777" w:rsidTr="004B0D23">
        <w:trPr>
          <w:trHeight w:val="596"/>
        </w:trPr>
        <w:tc>
          <w:tcPr>
            <w:tcW w:w="5670" w:type="dxa"/>
            <w:gridSpan w:val="2"/>
            <w:vAlign w:val="center"/>
          </w:tcPr>
          <w:p w14:paraId="0D344E10" w14:textId="162FCCEB" w:rsidR="00B244DB" w:rsidRPr="00B764CA" w:rsidRDefault="004B0D23" w:rsidP="00B764CA">
            <w:pPr>
              <w:rPr>
                <w:rFonts w:ascii="Calibri" w:hAnsi="Calibri"/>
                <w:color w:val="000000" w:themeColor="text1"/>
                <w:sz w:val="22"/>
                <w:szCs w:val="22"/>
              </w:rPr>
            </w:pPr>
            <w:r>
              <w:rPr>
                <w:rFonts w:ascii="Calibri" w:hAnsi="Calibri"/>
                <w:color w:val="000000" w:themeColor="text1"/>
                <w:sz w:val="22"/>
                <w:szCs w:val="22"/>
              </w:rPr>
              <w:lastRenderedPageBreak/>
              <w:t>NI</w:t>
            </w:r>
          </w:p>
        </w:tc>
        <w:tc>
          <w:tcPr>
            <w:tcW w:w="5671" w:type="dxa"/>
            <w:vAlign w:val="center"/>
          </w:tcPr>
          <w:p w14:paraId="18C5192F" w14:textId="77777777" w:rsidR="00F36430" w:rsidRDefault="004B0D23" w:rsidP="0061181A">
            <w:pPr>
              <w:rPr>
                <w:rFonts w:ascii="Calibri" w:hAnsi="Calibri"/>
                <w:sz w:val="22"/>
                <w:szCs w:val="22"/>
              </w:rPr>
            </w:pPr>
            <w:r>
              <w:rPr>
                <w:rFonts w:ascii="Calibri" w:hAnsi="Calibri"/>
                <w:sz w:val="22"/>
                <w:szCs w:val="22"/>
              </w:rPr>
              <w:t>Oui</w:t>
            </w:r>
          </w:p>
          <w:p w14:paraId="379834AB" w14:textId="3BF5245D" w:rsidR="004B0D23" w:rsidRPr="0061181A" w:rsidRDefault="00D54D28" w:rsidP="004B0D23">
            <w:pPr>
              <w:rPr>
                <w:rFonts w:ascii="Calibri" w:hAnsi="Calibri"/>
                <w:sz w:val="22"/>
                <w:szCs w:val="22"/>
              </w:rPr>
            </w:pPr>
            <w:r w:rsidRPr="00D54D28">
              <w:rPr>
                <w:rFonts w:ascii="Calibri" w:hAnsi="Calibri"/>
                <w:sz w:val="22"/>
                <w:szCs w:val="22"/>
              </w:rPr>
              <w:t xml:space="preserve">Ministère des Mines et Ministère den charge </w:t>
            </w:r>
            <w:r w:rsidR="008F70DE">
              <w:rPr>
                <w:rFonts w:ascii="Calibri" w:hAnsi="Calibri"/>
                <w:sz w:val="22"/>
                <w:szCs w:val="22"/>
              </w:rPr>
              <w:t>d</w:t>
            </w:r>
            <w:r w:rsidRPr="00D54D28">
              <w:rPr>
                <w:rFonts w:ascii="Calibri" w:hAnsi="Calibri"/>
                <w:sz w:val="22"/>
                <w:szCs w:val="22"/>
              </w:rPr>
              <w:t>u Budget</w:t>
            </w:r>
          </w:p>
        </w:tc>
      </w:tr>
      <w:tr w:rsidR="00FA7685" w:rsidRPr="0061181A" w14:paraId="0AD3E935" w14:textId="77777777" w:rsidTr="0061181A">
        <w:tc>
          <w:tcPr>
            <w:tcW w:w="5670" w:type="dxa"/>
            <w:gridSpan w:val="2"/>
            <w:shd w:val="clear" w:color="auto" w:fill="BFBFBF"/>
            <w:vAlign w:val="center"/>
          </w:tcPr>
          <w:p w14:paraId="7CCA71C6" w14:textId="4EAD5D51" w:rsidR="00FA7685" w:rsidRPr="0061181A" w:rsidRDefault="00CA09ED" w:rsidP="0061181A">
            <w:pPr>
              <w:contextualSpacing w:val="0"/>
              <w:rPr>
                <w:rFonts w:ascii="Calibri" w:hAnsi="Calibri"/>
                <w:b/>
                <w:sz w:val="22"/>
                <w:szCs w:val="22"/>
              </w:rPr>
            </w:pPr>
            <w:r w:rsidRPr="0061181A">
              <w:rPr>
                <w:rFonts w:ascii="Calibri" w:eastAsia="Calibri" w:hAnsi="Calibri" w:cs="Calibri"/>
                <w:b/>
                <w:sz w:val="22"/>
                <w:szCs w:val="22"/>
              </w:rPr>
              <w:t>Formulaires disponibles pour la demande d’Autorisation  (indiquer s’il existe des formulaires et en fournir des copies)</w:t>
            </w:r>
          </w:p>
        </w:tc>
        <w:tc>
          <w:tcPr>
            <w:tcW w:w="5671" w:type="dxa"/>
            <w:shd w:val="clear" w:color="auto" w:fill="BFBFBF"/>
            <w:vAlign w:val="center"/>
          </w:tcPr>
          <w:p w14:paraId="7D7BA0C7" w14:textId="3E7B5607" w:rsidR="00FA7685" w:rsidRPr="0061181A" w:rsidRDefault="00444E86" w:rsidP="0061181A">
            <w:pPr>
              <w:contextualSpacing w:val="0"/>
              <w:rPr>
                <w:rFonts w:ascii="Calibri" w:hAnsi="Calibri"/>
                <w:sz w:val="22"/>
                <w:szCs w:val="22"/>
              </w:rPr>
            </w:pPr>
            <w:r w:rsidRPr="0061181A">
              <w:rPr>
                <w:rFonts w:ascii="Calibri" w:eastAsia="Calibri" w:hAnsi="Calibri" w:cs="Calibri"/>
                <w:b/>
                <w:sz w:val="22"/>
                <w:szCs w:val="22"/>
              </w:rPr>
              <w:t xml:space="preserve">Exemplaires </w:t>
            </w:r>
            <w:r w:rsidR="00974DFD" w:rsidRPr="0061181A">
              <w:rPr>
                <w:rFonts w:ascii="Calibri" w:eastAsia="Calibri" w:hAnsi="Calibri" w:cs="Calibri"/>
                <w:b/>
                <w:sz w:val="22"/>
                <w:szCs w:val="22"/>
              </w:rPr>
              <w:t>d’Autorisation (indiquer s’il existe des documents types d’Autorisation et en fournir des copies)</w:t>
            </w:r>
          </w:p>
        </w:tc>
      </w:tr>
      <w:tr w:rsidR="00FA7685" w:rsidRPr="0061181A" w14:paraId="3E12E62B" w14:textId="77777777" w:rsidTr="004B0D23">
        <w:trPr>
          <w:trHeight w:val="677"/>
        </w:trPr>
        <w:tc>
          <w:tcPr>
            <w:tcW w:w="5670" w:type="dxa"/>
            <w:gridSpan w:val="2"/>
            <w:vAlign w:val="center"/>
          </w:tcPr>
          <w:p w14:paraId="7EA653EB" w14:textId="1355EA92" w:rsidR="00FA7685" w:rsidRPr="008515F0" w:rsidRDefault="007B488B" w:rsidP="00A3183C">
            <w:pPr>
              <w:rPr>
                <w:rFonts w:ascii="Calibri" w:hAnsi="Calibri"/>
                <w:sz w:val="22"/>
                <w:szCs w:val="22"/>
              </w:rPr>
            </w:pPr>
            <w:r>
              <w:rPr>
                <w:rFonts w:ascii="Calibri" w:hAnsi="Calibri"/>
                <w:sz w:val="22"/>
                <w:szCs w:val="22"/>
              </w:rPr>
              <w:t>Néant</w:t>
            </w:r>
          </w:p>
        </w:tc>
        <w:tc>
          <w:tcPr>
            <w:tcW w:w="5671" w:type="dxa"/>
            <w:vAlign w:val="center"/>
          </w:tcPr>
          <w:p w14:paraId="536AAA44" w14:textId="62148F8B" w:rsidR="00B244DB" w:rsidRPr="0061181A" w:rsidRDefault="007B488B" w:rsidP="0061181A">
            <w:pPr>
              <w:contextualSpacing w:val="0"/>
              <w:rPr>
                <w:rFonts w:ascii="Calibri" w:hAnsi="Calibri"/>
                <w:sz w:val="22"/>
                <w:szCs w:val="22"/>
              </w:rPr>
            </w:pPr>
            <w:r>
              <w:rPr>
                <w:rFonts w:ascii="Calibri" w:hAnsi="Calibri"/>
                <w:sz w:val="22"/>
                <w:szCs w:val="22"/>
              </w:rPr>
              <w:t>Néant</w:t>
            </w:r>
          </w:p>
        </w:tc>
      </w:tr>
      <w:tr w:rsidR="00974DFD" w:rsidRPr="0061181A" w14:paraId="10E6A0FF" w14:textId="77777777" w:rsidTr="0061181A">
        <w:trPr>
          <w:trHeight w:val="580"/>
        </w:trPr>
        <w:tc>
          <w:tcPr>
            <w:tcW w:w="5670" w:type="dxa"/>
            <w:gridSpan w:val="2"/>
            <w:shd w:val="clear" w:color="auto" w:fill="BFBFBF" w:themeFill="background1" w:themeFillShade="BF"/>
            <w:vAlign w:val="center"/>
          </w:tcPr>
          <w:p w14:paraId="51CC9E9E" w14:textId="1E45FB71" w:rsidR="00974DFD" w:rsidRPr="0061181A" w:rsidRDefault="00C71C6B" w:rsidP="0061181A">
            <w:pPr>
              <w:rPr>
                <w:rFonts w:ascii="Calibri" w:hAnsi="Calibri"/>
                <w:sz w:val="22"/>
                <w:szCs w:val="22"/>
              </w:rPr>
            </w:pPr>
            <w:r w:rsidRPr="0061181A">
              <w:rPr>
                <w:rFonts w:ascii="Calibri" w:hAnsi="Calibri"/>
                <w:b/>
                <w:sz w:val="22"/>
                <w:szCs w:val="22"/>
              </w:rPr>
              <w:t xml:space="preserve">Type de </w:t>
            </w:r>
            <w:r w:rsidR="00974DFD" w:rsidRPr="0061181A">
              <w:rPr>
                <w:rFonts w:ascii="Calibri" w:hAnsi="Calibri"/>
                <w:b/>
                <w:sz w:val="22"/>
                <w:szCs w:val="22"/>
              </w:rPr>
              <w:t>Document délivré une fois l’action autorisée achevée (certificat, attestation, etc.)</w:t>
            </w:r>
          </w:p>
        </w:tc>
        <w:tc>
          <w:tcPr>
            <w:tcW w:w="5671" w:type="dxa"/>
            <w:shd w:val="clear" w:color="auto" w:fill="BFBFBF" w:themeFill="background1" w:themeFillShade="BF"/>
            <w:vAlign w:val="center"/>
          </w:tcPr>
          <w:p w14:paraId="31EDF542" w14:textId="45A5EB7A" w:rsidR="00974DFD" w:rsidRPr="0061181A" w:rsidRDefault="00452015" w:rsidP="0061181A">
            <w:pPr>
              <w:rPr>
                <w:rFonts w:ascii="Calibri" w:hAnsi="Calibri"/>
                <w:sz w:val="22"/>
                <w:szCs w:val="22"/>
              </w:rPr>
            </w:pPr>
            <w:r w:rsidRPr="0061181A">
              <w:rPr>
                <w:rFonts w:ascii="Calibri" w:hAnsi="Calibri"/>
                <w:b/>
                <w:sz w:val="22"/>
                <w:szCs w:val="22"/>
              </w:rPr>
              <w:t>Existence ou non d’un manuel de procédure pour la délivrance de l’Autorisation (si oui en fournir une copie)</w:t>
            </w:r>
          </w:p>
        </w:tc>
      </w:tr>
      <w:tr w:rsidR="00974DFD" w:rsidRPr="0061181A" w14:paraId="0716242C" w14:textId="77777777" w:rsidTr="004B0D23">
        <w:trPr>
          <w:trHeight w:val="720"/>
        </w:trPr>
        <w:tc>
          <w:tcPr>
            <w:tcW w:w="5670" w:type="dxa"/>
            <w:gridSpan w:val="2"/>
            <w:vAlign w:val="center"/>
          </w:tcPr>
          <w:p w14:paraId="23EBDEA6" w14:textId="5AE66257" w:rsidR="00C71C6B" w:rsidRPr="0061181A" w:rsidRDefault="00C71C6B" w:rsidP="0061181A">
            <w:pPr>
              <w:rPr>
                <w:rFonts w:ascii="Calibri" w:hAnsi="Calibri"/>
                <w:sz w:val="22"/>
                <w:szCs w:val="22"/>
              </w:rPr>
            </w:pPr>
          </w:p>
        </w:tc>
        <w:tc>
          <w:tcPr>
            <w:tcW w:w="5671" w:type="dxa"/>
            <w:vAlign w:val="center"/>
          </w:tcPr>
          <w:p w14:paraId="2AC94984" w14:textId="5C05B6AE" w:rsidR="00974DFD" w:rsidRPr="0061181A" w:rsidRDefault="007B488B" w:rsidP="0061181A">
            <w:pPr>
              <w:rPr>
                <w:rFonts w:ascii="Calibri" w:hAnsi="Calibri"/>
                <w:sz w:val="22"/>
                <w:szCs w:val="22"/>
              </w:rPr>
            </w:pPr>
            <w:r>
              <w:rPr>
                <w:rFonts w:ascii="Calibri" w:hAnsi="Calibri"/>
                <w:sz w:val="22"/>
                <w:szCs w:val="22"/>
              </w:rPr>
              <w:t>Néant</w:t>
            </w:r>
          </w:p>
        </w:tc>
      </w:tr>
      <w:tr w:rsidR="00FA7685" w:rsidRPr="0061181A" w14:paraId="69F91B89" w14:textId="77777777" w:rsidTr="0061181A">
        <w:tc>
          <w:tcPr>
            <w:tcW w:w="11341" w:type="dxa"/>
            <w:gridSpan w:val="3"/>
            <w:shd w:val="clear" w:color="auto" w:fill="BFBFBF"/>
            <w:vAlign w:val="center"/>
          </w:tcPr>
          <w:p w14:paraId="173867F7" w14:textId="77777777" w:rsidR="00FA7685" w:rsidRPr="0061181A" w:rsidRDefault="00F00DD8" w:rsidP="0061181A">
            <w:pPr>
              <w:contextualSpacing w:val="0"/>
              <w:rPr>
                <w:rFonts w:ascii="Calibri" w:hAnsi="Calibri"/>
                <w:sz w:val="22"/>
                <w:szCs w:val="22"/>
              </w:rPr>
            </w:pPr>
            <w:r w:rsidRPr="0061181A">
              <w:rPr>
                <w:rFonts w:ascii="Calibri" w:eastAsia="Calibri" w:hAnsi="Calibri" w:cs="Calibri"/>
                <w:b/>
                <w:sz w:val="22"/>
                <w:szCs w:val="22"/>
              </w:rPr>
              <w:t>Département/Services en charge</w:t>
            </w:r>
          </w:p>
        </w:tc>
      </w:tr>
      <w:tr w:rsidR="00FA7685" w:rsidRPr="0061181A" w14:paraId="12EB6C98" w14:textId="77777777" w:rsidTr="0061181A">
        <w:trPr>
          <w:trHeight w:val="480"/>
        </w:trPr>
        <w:tc>
          <w:tcPr>
            <w:tcW w:w="2554" w:type="dxa"/>
            <w:vAlign w:val="center"/>
          </w:tcPr>
          <w:p w14:paraId="14A24870" w14:textId="77777777" w:rsidR="00FA7685" w:rsidRPr="0061181A" w:rsidRDefault="00F00DD8" w:rsidP="0061181A">
            <w:pPr>
              <w:contextualSpacing w:val="0"/>
              <w:rPr>
                <w:rFonts w:ascii="Calibri" w:hAnsi="Calibri"/>
                <w:sz w:val="22"/>
                <w:szCs w:val="22"/>
              </w:rPr>
            </w:pPr>
            <w:r w:rsidRPr="0061181A">
              <w:rPr>
                <w:rFonts w:ascii="Calibri" w:eastAsia="Calibri" w:hAnsi="Calibri" w:cs="Calibri"/>
                <w:sz w:val="22"/>
                <w:szCs w:val="22"/>
              </w:rPr>
              <w:t>Nom du service/d</w:t>
            </w:r>
            <w:r w:rsidR="00172A8F" w:rsidRPr="0061181A">
              <w:rPr>
                <w:rFonts w:ascii="Calibri" w:eastAsia="Calibri" w:hAnsi="Calibri" w:cs="Calibri"/>
                <w:sz w:val="22"/>
                <w:szCs w:val="22"/>
              </w:rPr>
              <w:t>é</w:t>
            </w:r>
            <w:r w:rsidRPr="0061181A">
              <w:rPr>
                <w:rFonts w:ascii="Calibri" w:eastAsia="Calibri" w:hAnsi="Calibri" w:cs="Calibri"/>
                <w:sz w:val="22"/>
                <w:szCs w:val="22"/>
              </w:rPr>
              <w:t>p</w:t>
            </w:r>
            <w:r w:rsidR="00172A8F" w:rsidRPr="0061181A">
              <w:rPr>
                <w:rFonts w:ascii="Calibri" w:eastAsia="Calibri" w:hAnsi="Calibri" w:cs="Calibri"/>
                <w:sz w:val="22"/>
                <w:szCs w:val="22"/>
              </w:rPr>
              <w:t>artement et de l’administration de rattachement</w:t>
            </w:r>
          </w:p>
        </w:tc>
        <w:tc>
          <w:tcPr>
            <w:tcW w:w="8787" w:type="dxa"/>
            <w:gridSpan w:val="2"/>
            <w:vAlign w:val="center"/>
          </w:tcPr>
          <w:p w14:paraId="30C1B938" w14:textId="0714AC9B" w:rsidR="00FA7685" w:rsidRPr="0061181A" w:rsidRDefault="0074473B" w:rsidP="00C30733">
            <w:pPr>
              <w:rPr>
                <w:rFonts w:ascii="Calibri" w:hAnsi="Calibri"/>
                <w:sz w:val="22"/>
                <w:szCs w:val="22"/>
              </w:rPr>
            </w:pPr>
            <w:r w:rsidRPr="0074473B">
              <w:rPr>
                <w:rFonts w:ascii="Calibri" w:hAnsi="Calibri"/>
                <w:color w:val="000000" w:themeColor="text1"/>
                <w:sz w:val="22"/>
                <w:szCs w:val="22"/>
              </w:rPr>
              <w:t>Ministère chargé de l'hydraulique et Ministère chargé des transports</w:t>
            </w:r>
          </w:p>
        </w:tc>
      </w:tr>
      <w:tr w:rsidR="00FA7685" w:rsidRPr="0061181A" w14:paraId="2844A1C0" w14:textId="77777777" w:rsidTr="0061181A">
        <w:trPr>
          <w:trHeight w:val="400"/>
        </w:trPr>
        <w:tc>
          <w:tcPr>
            <w:tcW w:w="2554" w:type="dxa"/>
            <w:vAlign w:val="center"/>
          </w:tcPr>
          <w:p w14:paraId="6CB1AF20" w14:textId="77777777" w:rsidR="00FA7685" w:rsidRPr="0061181A" w:rsidRDefault="00F00DD8" w:rsidP="0061181A">
            <w:pPr>
              <w:contextualSpacing w:val="0"/>
              <w:rPr>
                <w:rFonts w:ascii="Calibri" w:hAnsi="Calibri"/>
                <w:sz w:val="22"/>
                <w:szCs w:val="22"/>
              </w:rPr>
            </w:pPr>
            <w:r w:rsidRPr="0061181A">
              <w:rPr>
                <w:rFonts w:ascii="Calibri" w:eastAsia="Calibri" w:hAnsi="Calibri" w:cs="Calibri"/>
                <w:sz w:val="22"/>
                <w:szCs w:val="22"/>
              </w:rPr>
              <w:t>Personne en charge</w:t>
            </w:r>
            <w:r w:rsidR="00172A8F" w:rsidRPr="0061181A">
              <w:rPr>
                <w:rFonts w:ascii="Calibri" w:eastAsia="Calibri" w:hAnsi="Calibri" w:cs="Calibri"/>
                <w:sz w:val="22"/>
                <w:szCs w:val="22"/>
              </w:rPr>
              <w:t xml:space="preserve"> et titre </w:t>
            </w:r>
          </w:p>
        </w:tc>
        <w:tc>
          <w:tcPr>
            <w:tcW w:w="8787" w:type="dxa"/>
            <w:gridSpan w:val="2"/>
            <w:vAlign w:val="center"/>
          </w:tcPr>
          <w:p w14:paraId="77984965" w14:textId="1CD456D3" w:rsidR="00B71921" w:rsidRPr="0061181A" w:rsidRDefault="00B764CA" w:rsidP="004915E6">
            <w:pPr>
              <w:rPr>
                <w:rFonts w:ascii="Calibri" w:hAnsi="Calibri"/>
                <w:sz w:val="22"/>
                <w:szCs w:val="22"/>
              </w:rPr>
            </w:pPr>
            <w:r>
              <w:rPr>
                <w:rFonts w:ascii="Calibri" w:hAnsi="Calibri"/>
                <w:sz w:val="22"/>
                <w:szCs w:val="22"/>
              </w:rPr>
              <w:t>NI</w:t>
            </w:r>
          </w:p>
        </w:tc>
      </w:tr>
      <w:tr w:rsidR="00FA7685" w:rsidRPr="0061181A" w14:paraId="34130ED6" w14:textId="77777777" w:rsidTr="0061181A">
        <w:trPr>
          <w:trHeight w:val="1760"/>
        </w:trPr>
        <w:tc>
          <w:tcPr>
            <w:tcW w:w="2554" w:type="dxa"/>
            <w:vAlign w:val="center"/>
          </w:tcPr>
          <w:p w14:paraId="6BFE188A" w14:textId="77777777" w:rsidR="00FA7685" w:rsidRPr="0061181A" w:rsidRDefault="00F00DD8" w:rsidP="0061181A">
            <w:pPr>
              <w:contextualSpacing w:val="0"/>
              <w:rPr>
                <w:rFonts w:ascii="Calibri" w:hAnsi="Calibri"/>
                <w:sz w:val="22"/>
                <w:szCs w:val="22"/>
              </w:rPr>
            </w:pPr>
            <w:r w:rsidRPr="0061181A">
              <w:rPr>
                <w:rFonts w:ascii="Calibri" w:eastAsia="Calibri" w:hAnsi="Calibri" w:cs="Calibri"/>
                <w:color w:val="000000" w:themeColor="text1"/>
                <w:sz w:val="22"/>
                <w:szCs w:val="22"/>
              </w:rPr>
              <w:t>Adresse et Contact</w:t>
            </w:r>
          </w:p>
        </w:tc>
        <w:tc>
          <w:tcPr>
            <w:tcW w:w="8787" w:type="dxa"/>
            <w:gridSpan w:val="2"/>
            <w:vAlign w:val="center"/>
          </w:tcPr>
          <w:p w14:paraId="72767B4B" w14:textId="14DDD22A" w:rsidR="00B71921" w:rsidRPr="00BC3050" w:rsidRDefault="00B71921" w:rsidP="00B71921">
            <w:pPr>
              <w:rPr>
                <w:rFonts w:ascii="Calibri" w:hAnsi="Calibri"/>
                <w:sz w:val="22"/>
                <w:szCs w:val="22"/>
              </w:rPr>
            </w:pPr>
            <w:r w:rsidRPr="00BC3050">
              <w:rPr>
                <w:rFonts w:ascii="Calibri" w:hAnsi="Calibri"/>
                <w:sz w:val="22"/>
                <w:szCs w:val="22"/>
              </w:rPr>
              <w:t xml:space="preserve">Tel: </w:t>
            </w:r>
          </w:p>
          <w:p w14:paraId="4664E122" w14:textId="46955DBC" w:rsidR="00B71921" w:rsidRPr="00BC3050" w:rsidRDefault="00B71921" w:rsidP="00B71921">
            <w:pPr>
              <w:rPr>
                <w:rFonts w:ascii="Calibri" w:hAnsi="Calibri"/>
                <w:sz w:val="22"/>
                <w:szCs w:val="22"/>
              </w:rPr>
            </w:pPr>
            <w:r w:rsidRPr="00BC3050">
              <w:rPr>
                <w:rFonts w:ascii="Calibri" w:hAnsi="Calibri"/>
                <w:sz w:val="22"/>
                <w:szCs w:val="22"/>
              </w:rPr>
              <w:t xml:space="preserve">Mail: </w:t>
            </w:r>
          </w:p>
          <w:p w14:paraId="271DBCFB" w14:textId="034D467A" w:rsidR="00B71921" w:rsidRPr="00BC3050" w:rsidRDefault="00B71921" w:rsidP="00B71921">
            <w:pPr>
              <w:rPr>
                <w:rFonts w:ascii="Calibri" w:hAnsi="Calibri"/>
                <w:sz w:val="22"/>
                <w:szCs w:val="22"/>
              </w:rPr>
            </w:pPr>
            <w:r w:rsidRPr="00BC3050">
              <w:rPr>
                <w:rFonts w:ascii="Calibri" w:hAnsi="Calibri"/>
                <w:sz w:val="22"/>
                <w:szCs w:val="22"/>
              </w:rPr>
              <w:t xml:space="preserve">Adresse postale: </w:t>
            </w:r>
          </w:p>
          <w:p w14:paraId="3AE7A4AD" w14:textId="3F4CE07F" w:rsidR="00B71921" w:rsidRPr="00BC3050" w:rsidRDefault="00B71921" w:rsidP="00B71921">
            <w:pPr>
              <w:rPr>
                <w:rFonts w:ascii="Calibri" w:hAnsi="Calibri"/>
                <w:sz w:val="22"/>
                <w:szCs w:val="22"/>
              </w:rPr>
            </w:pPr>
            <w:r w:rsidRPr="00BC3050">
              <w:rPr>
                <w:rFonts w:ascii="Calibri" w:hAnsi="Calibri"/>
                <w:sz w:val="22"/>
                <w:szCs w:val="22"/>
              </w:rPr>
              <w:t xml:space="preserve">Site: </w:t>
            </w:r>
          </w:p>
          <w:p w14:paraId="63A5633A" w14:textId="7F5D748A" w:rsidR="00B71921" w:rsidRPr="00BC3050" w:rsidRDefault="00B71921" w:rsidP="00B71921">
            <w:pPr>
              <w:rPr>
                <w:rFonts w:ascii="Calibri" w:hAnsi="Calibri"/>
                <w:sz w:val="22"/>
                <w:szCs w:val="22"/>
              </w:rPr>
            </w:pPr>
            <w:r w:rsidRPr="00BC3050">
              <w:rPr>
                <w:rFonts w:ascii="Calibri" w:hAnsi="Calibri"/>
                <w:sz w:val="22"/>
                <w:szCs w:val="22"/>
              </w:rPr>
              <w:t xml:space="preserve">Adresse physique: </w:t>
            </w:r>
          </w:p>
          <w:p w14:paraId="5ADC94DD" w14:textId="77777777" w:rsidR="00B71921" w:rsidRPr="00BC3050" w:rsidRDefault="00B71921" w:rsidP="00B71921">
            <w:pPr>
              <w:rPr>
                <w:rFonts w:ascii="Calibri" w:hAnsi="Calibri"/>
                <w:sz w:val="22"/>
                <w:szCs w:val="22"/>
              </w:rPr>
            </w:pPr>
            <w:r w:rsidRPr="00BC3050">
              <w:rPr>
                <w:rFonts w:ascii="Calibri" w:hAnsi="Calibri"/>
                <w:sz w:val="22"/>
                <w:szCs w:val="22"/>
              </w:rPr>
              <w:t>Ville: Conakry</w:t>
            </w:r>
          </w:p>
          <w:p w14:paraId="66F3DA85" w14:textId="59B7E873" w:rsidR="00FA7685" w:rsidRPr="0061181A" w:rsidRDefault="00B71921" w:rsidP="00F969F7">
            <w:pPr>
              <w:contextualSpacing w:val="0"/>
              <w:rPr>
                <w:rFonts w:ascii="Calibri" w:hAnsi="Calibri"/>
                <w:sz w:val="22"/>
                <w:szCs w:val="22"/>
              </w:rPr>
            </w:pPr>
            <w:r w:rsidRPr="00BC3050">
              <w:rPr>
                <w:rFonts w:ascii="Calibri" w:hAnsi="Calibri"/>
                <w:sz w:val="22"/>
                <w:szCs w:val="22"/>
              </w:rPr>
              <w:t xml:space="preserve">Horaires d’ouverture: </w:t>
            </w:r>
          </w:p>
        </w:tc>
      </w:tr>
      <w:tr w:rsidR="00B244DB" w:rsidRPr="0061181A" w14:paraId="4B39D658" w14:textId="77777777" w:rsidTr="0061181A">
        <w:trPr>
          <w:trHeight w:val="1760"/>
        </w:trPr>
        <w:tc>
          <w:tcPr>
            <w:tcW w:w="2554" w:type="dxa"/>
            <w:vAlign w:val="center"/>
          </w:tcPr>
          <w:p w14:paraId="5A2CFE82" w14:textId="77777777" w:rsidR="00B244DB" w:rsidRPr="0061181A" w:rsidRDefault="00B244DB" w:rsidP="0061181A">
            <w:pPr>
              <w:rPr>
                <w:rFonts w:ascii="Calibri" w:eastAsia="Calibri" w:hAnsi="Calibri" w:cs="Calibri"/>
                <w:color w:val="000000" w:themeColor="text1"/>
                <w:sz w:val="22"/>
                <w:szCs w:val="22"/>
              </w:rPr>
            </w:pPr>
            <w:r w:rsidRPr="0061181A">
              <w:rPr>
                <w:rFonts w:ascii="Calibri" w:eastAsia="Calibri" w:hAnsi="Calibri" w:cs="Calibri"/>
                <w:color w:val="000000" w:themeColor="text1"/>
                <w:sz w:val="22"/>
                <w:szCs w:val="22"/>
              </w:rPr>
              <w:t>Commentaires et recommandations de la personne en charge</w:t>
            </w:r>
            <w:r w:rsidR="00F36430" w:rsidRPr="0061181A">
              <w:rPr>
                <w:rStyle w:val="Appelnotedebasdep"/>
                <w:rFonts w:ascii="Calibri" w:eastAsia="Calibri" w:hAnsi="Calibri" w:cs="Calibri"/>
                <w:color w:val="000000" w:themeColor="text1"/>
                <w:sz w:val="22"/>
                <w:szCs w:val="22"/>
              </w:rPr>
              <w:footnoteReference w:id="2"/>
            </w:r>
            <w:r w:rsidRPr="0061181A">
              <w:rPr>
                <w:rFonts w:ascii="Calibri" w:eastAsia="Calibri" w:hAnsi="Calibri" w:cs="Calibri"/>
                <w:color w:val="000000" w:themeColor="text1"/>
                <w:sz w:val="22"/>
                <w:szCs w:val="22"/>
              </w:rPr>
              <w:t xml:space="preserve"> </w:t>
            </w:r>
          </w:p>
        </w:tc>
        <w:tc>
          <w:tcPr>
            <w:tcW w:w="8787" w:type="dxa"/>
            <w:gridSpan w:val="2"/>
            <w:vAlign w:val="center"/>
          </w:tcPr>
          <w:p w14:paraId="0B2CA81B" w14:textId="77777777" w:rsidR="00B244DB" w:rsidRPr="0061181A" w:rsidRDefault="00B244DB" w:rsidP="0061181A">
            <w:pPr>
              <w:rPr>
                <w:rFonts w:ascii="Calibri" w:eastAsia="Calibri" w:hAnsi="Calibri" w:cs="Calibri"/>
                <w:sz w:val="22"/>
                <w:szCs w:val="22"/>
              </w:rPr>
            </w:pPr>
          </w:p>
        </w:tc>
      </w:tr>
      <w:tr w:rsidR="00B244DB" w:rsidRPr="0061181A" w14:paraId="361520C8" w14:textId="77777777" w:rsidTr="0061181A">
        <w:trPr>
          <w:trHeight w:val="1760"/>
        </w:trPr>
        <w:tc>
          <w:tcPr>
            <w:tcW w:w="2554" w:type="dxa"/>
            <w:vAlign w:val="center"/>
          </w:tcPr>
          <w:p w14:paraId="04E0D333" w14:textId="77777777" w:rsidR="00B244DB" w:rsidRPr="0061181A" w:rsidRDefault="00B244DB" w:rsidP="0061181A">
            <w:pPr>
              <w:rPr>
                <w:rFonts w:ascii="Calibri" w:eastAsia="Calibri" w:hAnsi="Calibri" w:cs="Calibri"/>
                <w:color w:val="000000" w:themeColor="text1"/>
                <w:sz w:val="22"/>
                <w:szCs w:val="22"/>
              </w:rPr>
            </w:pPr>
            <w:r w:rsidRPr="0061181A">
              <w:rPr>
                <w:rFonts w:ascii="Calibri" w:eastAsia="Calibri" w:hAnsi="Calibri" w:cs="Calibri"/>
                <w:color w:val="FF0000"/>
                <w:sz w:val="22"/>
                <w:szCs w:val="22"/>
              </w:rPr>
              <w:t xml:space="preserve">Commentaires et recommandations du Consultant </w:t>
            </w:r>
          </w:p>
        </w:tc>
        <w:tc>
          <w:tcPr>
            <w:tcW w:w="8787" w:type="dxa"/>
            <w:gridSpan w:val="2"/>
            <w:vAlign w:val="center"/>
          </w:tcPr>
          <w:p w14:paraId="40130E37" w14:textId="4680D4C8" w:rsidR="000E05FE" w:rsidRPr="00DB2AEF" w:rsidRDefault="000E05FE" w:rsidP="00EE6FF9">
            <w:pPr>
              <w:rPr>
                <w:rFonts w:ascii="Calibri" w:eastAsia="Calibri" w:hAnsi="Calibri" w:cs="Calibri"/>
                <w:sz w:val="22"/>
                <w:szCs w:val="22"/>
              </w:rPr>
            </w:pPr>
          </w:p>
        </w:tc>
      </w:tr>
    </w:tbl>
    <w:p w14:paraId="63977976" w14:textId="3C8E570A" w:rsidR="00FA7685" w:rsidRDefault="00FA7685"/>
    <w:p w14:paraId="6A695FCA" w14:textId="51A6C235" w:rsidR="00775614" w:rsidRDefault="00D6227C" w:rsidP="00775614">
      <w:pPr>
        <w:ind w:left="-284" w:hanging="992"/>
      </w:pPr>
      <w:r>
        <w:rPr>
          <w:rFonts w:asciiTheme="minorHAnsi" w:eastAsiaTheme="minorHAnsi" w:hAnsiTheme="minorHAnsi" w:cstheme="minorBidi"/>
          <w:sz w:val="22"/>
          <w:szCs w:val="22"/>
          <w:lang w:eastAsia="en-US"/>
        </w:rPr>
        <w:object w:dxaOrig="14400" w:dyaOrig="10635" w14:anchorId="6705F3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6.6pt;height:402.6pt" o:ole="">
            <v:imagedata r:id="rId9" o:title=""/>
          </v:shape>
          <o:OLEObject Type="Embed" ProgID="Visio.Drawing.15" ShapeID="_x0000_i1025" DrawAspect="Content" ObjectID="_1548182205" r:id="rId10"/>
        </w:object>
      </w:r>
    </w:p>
    <w:p w14:paraId="3BADFD9D" w14:textId="77777777" w:rsidR="00775614" w:rsidRDefault="00775614">
      <w:bookmarkStart w:id="1" w:name="_GoBack"/>
      <w:bookmarkEnd w:id="1"/>
    </w:p>
    <w:sectPr w:rsidR="00775614">
      <w:footerReference w:type="default" r:id="rId11"/>
      <w:pgSz w:w="11900" w:h="16840"/>
      <w:pgMar w:top="284" w:right="1417" w:bottom="426" w:left="141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1E1A59" w14:textId="77777777" w:rsidR="00472729" w:rsidRDefault="00472729" w:rsidP="003B1A64">
      <w:r>
        <w:separator/>
      </w:r>
    </w:p>
  </w:endnote>
  <w:endnote w:type="continuationSeparator" w:id="0">
    <w:p w14:paraId="2ABA7229" w14:textId="77777777" w:rsidR="00472729" w:rsidRDefault="00472729" w:rsidP="003B1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00002FF" w:usb1="4000A47B"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726561"/>
      <w:docPartObj>
        <w:docPartGallery w:val="Page Numbers (Bottom of Page)"/>
        <w:docPartUnique/>
      </w:docPartObj>
    </w:sdtPr>
    <w:sdtEndPr/>
    <w:sdtContent>
      <w:p w14:paraId="583078E6" w14:textId="14AB9D98" w:rsidR="00F36430" w:rsidRDefault="00F36430">
        <w:pPr>
          <w:pStyle w:val="Pieddepage"/>
          <w:jc w:val="right"/>
        </w:pPr>
        <w:r>
          <w:fldChar w:fldCharType="begin"/>
        </w:r>
        <w:r>
          <w:instrText>PAGE   \* MERGEFORMAT</w:instrText>
        </w:r>
        <w:r>
          <w:fldChar w:fldCharType="separate"/>
        </w:r>
        <w:r w:rsidR="00D6227C">
          <w:rPr>
            <w:noProof/>
          </w:rPr>
          <w:t>3</w:t>
        </w:r>
        <w:r>
          <w:fldChar w:fldCharType="end"/>
        </w:r>
      </w:p>
    </w:sdtContent>
  </w:sdt>
  <w:p w14:paraId="569AF11C" w14:textId="77777777" w:rsidR="00F36430" w:rsidRDefault="00F3643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01D3EB" w14:textId="77777777" w:rsidR="00472729" w:rsidRDefault="00472729" w:rsidP="003B1A64">
      <w:r>
        <w:separator/>
      </w:r>
    </w:p>
  </w:footnote>
  <w:footnote w:type="continuationSeparator" w:id="0">
    <w:p w14:paraId="0CB3A56F" w14:textId="77777777" w:rsidR="00472729" w:rsidRDefault="00472729" w:rsidP="003B1A64">
      <w:r>
        <w:continuationSeparator/>
      </w:r>
    </w:p>
  </w:footnote>
  <w:footnote w:id="1">
    <w:p w14:paraId="2A8B242A" w14:textId="6ACD7C80" w:rsidR="00167059" w:rsidRDefault="00167059" w:rsidP="00452015">
      <w:pPr>
        <w:pStyle w:val="Notedebasdepage"/>
        <w:ind w:left="-993" w:right="-1140"/>
      </w:pPr>
      <w:r>
        <w:rPr>
          <w:rStyle w:val="Appelnotedebasdep"/>
        </w:rPr>
        <w:footnoteRef/>
      </w:r>
      <w:r>
        <w:t xml:space="preserve"> </w:t>
      </w:r>
      <w:r w:rsidRPr="00452015">
        <w:rPr>
          <w:sz w:val="18"/>
          <w:szCs w:val="18"/>
        </w:rPr>
        <w:t>En cas de décision conjointe ou demande d’avis d’une autre administration</w:t>
      </w:r>
      <w:r w:rsidR="00452015" w:rsidRPr="00452015">
        <w:rPr>
          <w:sz w:val="18"/>
          <w:szCs w:val="18"/>
        </w:rPr>
        <w:t xml:space="preserve"> ou de collaboration sans avis avec une autre administration</w:t>
      </w:r>
      <w:r w:rsidRPr="00452015">
        <w:rPr>
          <w:sz w:val="18"/>
          <w:szCs w:val="18"/>
        </w:rPr>
        <w:t xml:space="preserve">, préciser à quelle étape le dossier </w:t>
      </w:r>
      <w:r w:rsidR="00EB7374" w:rsidRPr="00452015">
        <w:rPr>
          <w:sz w:val="18"/>
          <w:szCs w:val="18"/>
        </w:rPr>
        <w:t xml:space="preserve">de demande </w:t>
      </w:r>
      <w:r w:rsidRPr="00452015">
        <w:rPr>
          <w:sz w:val="18"/>
          <w:szCs w:val="18"/>
        </w:rPr>
        <w:t>est transféré pour avis ou analyse/décision conjointe</w:t>
      </w:r>
      <w:r w:rsidR="00452015" w:rsidRPr="00452015">
        <w:rPr>
          <w:sz w:val="18"/>
          <w:szCs w:val="18"/>
        </w:rPr>
        <w:t xml:space="preserve"> à l’autre administration</w:t>
      </w:r>
      <w:r>
        <w:t xml:space="preserve">. </w:t>
      </w:r>
    </w:p>
  </w:footnote>
  <w:footnote w:id="2">
    <w:p w14:paraId="36F71F06" w14:textId="687D4AEC" w:rsidR="00F36430" w:rsidRDefault="00F36430" w:rsidP="00F36430">
      <w:pPr>
        <w:pStyle w:val="Notedebasdepage"/>
        <w:ind w:left="-1134" w:right="-715"/>
      </w:pPr>
      <w:r>
        <w:rPr>
          <w:rStyle w:val="Appelnotedebasdep"/>
        </w:rPr>
        <w:footnoteRef/>
      </w:r>
      <w:r>
        <w:t xml:space="preserve"> </w:t>
      </w:r>
      <w:r w:rsidRPr="00452015">
        <w:rPr>
          <w:sz w:val="18"/>
          <w:szCs w:val="18"/>
        </w:rPr>
        <w:t>Commentaires et recommandations relatifs à des conflits de compétences, contradictions et suggestion</w:t>
      </w:r>
      <w:r w:rsidR="00452015">
        <w:rPr>
          <w:sz w:val="18"/>
          <w:szCs w:val="18"/>
        </w:rPr>
        <w:t>s d’améliorations de la procédure</w:t>
      </w:r>
      <w:r w:rsidR="00452015" w:rsidRPr="00452015">
        <w:rPr>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43D2C"/>
    <w:multiLevelType w:val="hybridMultilevel"/>
    <w:tmpl w:val="E72635CA"/>
    <w:lvl w:ilvl="0" w:tplc="39BE83AC">
      <w:numFmt w:val="bullet"/>
      <w:lvlText w:val="-"/>
      <w:lvlJc w:val="left"/>
      <w:pPr>
        <w:ind w:left="720" w:hanging="360"/>
      </w:pPr>
      <w:rPr>
        <w:rFonts w:ascii="Cambria" w:eastAsia="Cambria" w:hAnsi="Cambria"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043DE2"/>
    <w:multiLevelType w:val="hybridMultilevel"/>
    <w:tmpl w:val="057CE914"/>
    <w:lvl w:ilvl="0" w:tplc="90C8D0E8">
      <w:numFmt w:val="bullet"/>
      <w:lvlText w:val="-"/>
      <w:lvlJc w:val="left"/>
      <w:pPr>
        <w:ind w:left="720" w:hanging="360"/>
      </w:pPr>
      <w:rPr>
        <w:rFonts w:ascii="Calibri" w:eastAsia="Cambria" w:hAnsi="Calibri"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013A6C"/>
    <w:multiLevelType w:val="hybridMultilevel"/>
    <w:tmpl w:val="DD8E46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C971D63"/>
    <w:multiLevelType w:val="hybridMultilevel"/>
    <w:tmpl w:val="2730EA08"/>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0E8D78B3"/>
    <w:multiLevelType w:val="hybridMultilevel"/>
    <w:tmpl w:val="617C646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0360EC7"/>
    <w:multiLevelType w:val="hybridMultilevel"/>
    <w:tmpl w:val="5A70E22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4913EBC"/>
    <w:multiLevelType w:val="hybridMultilevel"/>
    <w:tmpl w:val="F8881C9E"/>
    <w:lvl w:ilvl="0" w:tplc="382203D4">
      <w:start w:val="1"/>
      <w:numFmt w:val="bullet"/>
      <w:lvlText w:val="-"/>
      <w:lvlJc w:val="left"/>
      <w:pPr>
        <w:ind w:left="720" w:hanging="360"/>
      </w:pPr>
      <w:rPr>
        <w:rFonts w:ascii="Segoe UI Light" w:hAnsi="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E747411"/>
    <w:multiLevelType w:val="hybridMultilevel"/>
    <w:tmpl w:val="180E1284"/>
    <w:lvl w:ilvl="0" w:tplc="D43A2ADA">
      <w:numFmt w:val="bullet"/>
      <w:lvlText w:val="-"/>
      <w:lvlJc w:val="left"/>
      <w:pPr>
        <w:ind w:left="720" w:hanging="360"/>
      </w:pPr>
      <w:rPr>
        <w:rFonts w:ascii="Calibri" w:eastAsia="Cambria" w:hAnsi="Calibri"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10D322C"/>
    <w:multiLevelType w:val="hybridMultilevel"/>
    <w:tmpl w:val="4EF0D998"/>
    <w:lvl w:ilvl="0" w:tplc="D8E8DA24">
      <w:start w:val="5"/>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5A26B67"/>
    <w:multiLevelType w:val="hybridMultilevel"/>
    <w:tmpl w:val="498E45F4"/>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2ACD3256"/>
    <w:multiLevelType w:val="hybridMultilevel"/>
    <w:tmpl w:val="A8CC3E74"/>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383B7702"/>
    <w:multiLevelType w:val="hybridMultilevel"/>
    <w:tmpl w:val="C326FD3E"/>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3A6C7DC6"/>
    <w:multiLevelType w:val="hybridMultilevel"/>
    <w:tmpl w:val="AF56F8A0"/>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3B2373F6"/>
    <w:multiLevelType w:val="hybridMultilevel"/>
    <w:tmpl w:val="5348807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nsid w:val="3C3B5E88"/>
    <w:multiLevelType w:val="hybridMultilevel"/>
    <w:tmpl w:val="958A33EC"/>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3D1D5076"/>
    <w:multiLevelType w:val="hybridMultilevel"/>
    <w:tmpl w:val="16EA650A"/>
    <w:lvl w:ilvl="0" w:tplc="382203D4">
      <w:start w:val="1"/>
      <w:numFmt w:val="bullet"/>
      <w:lvlText w:val="-"/>
      <w:lvlJc w:val="left"/>
      <w:pPr>
        <w:ind w:left="720" w:hanging="360"/>
      </w:pPr>
      <w:rPr>
        <w:rFonts w:ascii="Segoe UI Light" w:hAnsi="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EB77AE2"/>
    <w:multiLevelType w:val="hybridMultilevel"/>
    <w:tmpl w:val="0C3CCFA8"/>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532508D8"/>
    <w:multiLevelType w:val="hybridMultilevel"/>
    <w:tmpl w:val="0C9407A6"/>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54394634"/>
    <w:multiLevelType w:val="hybridMultilevel"/>
    <w:tmpl w:val="E6920E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1A952BA"/>
    <w:multiLevelType w:val="hybridMultilevel"/>
    <w:tmpl w:val="E19CDB40"/>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64862932"/>
    <w:multiLevelType w:val="hybridMultilevel"/>
    <w:tmpl w:val="3ADA2BA8"/>
    <w:lvl w:ilvl="0" w:tplc="D43A2ADA">
      <w:numFmt w:val="bullet"/>
      <w:lvlText w:val="-"/>
      <w:lvlJc w:val="left"/>
      <w:pPr>
        <w:ind w:left="360" w:hanging="360"/>
      </w:pPr>
      <w:rPr>
        <w:rFonts w:ascii="Calibri" w:eastAsia="Cambria" w:hAnsi="Calibri" w:cs="Cambri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68751A49"/>
    <w:multiLevelType w:val="hybridMultilevel"/>
    <w:tmpl w:val="7A2A3F6C"/>
    <w:lvl w:ilvl="0" w:tplc="C5B0A37C">
      <w:numFmt w:val="bullet"/>
      <w:lvlText w:val="-"/>
      <w:lvlJc w:val="left"/>
      <w:pPr>
        <w:ind w:left="720" w:hanging="360"/>
      </w:pPr>
      <w:rPr>
        <w:rFonts w:ascii="Calibri" w:eastAsia="Cambria" w:hAnsi="Calibri"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8815D98"/>
    <w:multiLevelType w:val="hybridMultilevel"/>
    <w:tmpl w:val="6C206E92"/>
    <w:lvl w:ilvl="0" w:tplc="D43A2ADA">
      <w:numFmt w:val="bullet"/>
      <w:lvlText w:val="-"/>
      <w:lvlJc w:val="left"/>
      <w:pPr>
        <w:ind w:left="720" w:hanging="360"/>
      </w:pPr>
      <w:rPr>
        <w:rFonts w:ascii="Calibri" w:eastAsia="Cambria" w:hAnsi="Calibri"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B0D1A50"/>
    <w:multiLevelType w:val="hybridMultilevel"/>
    <w:tmpl w:val="46C44B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BE619F6"/>
    <w:multiLevelType w:val="hybridMultilevel"/>
    <w:tmpl w:val="2AF8B4CE"/>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73F01852"/>
    <w:multiLevelType w:val="hybridMultilevel"/>
    <w:tmpl w:val="7966B3EE"/>
    <w:lvl w:ilvl="0" w:tplc="D43A2ADA">
      <w:numFmt w:val="bullet"/>
      <w:lvlText w:val="-"/>
      <w:lvlJc w:val="left"/>
      <w:pPr>
        <w:ind w:left="720" w:hanging="360"/>
      </w:pPr>
      <w:rPr>
        <w:rFonts w:ascii="Calibri" w:eastAsia="Cambria" w:hAnsi="Calibri"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67A070F"/>
    <w:multiLevelType w:val="hybridMultilevel"/>
    <w:tmpl w:val="0F6A90CC"/>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769220E7"/>
    <w:multiLevelType w:val="hybridMultilevel"/>
    <w:tmpl w:val="F32EB28A"/>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7B10573E"/>
    <w:multiLevelType w:val="hybridMultilevel"/>
    <w:tmpl w:val="78722A26"/>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nsid w:val="7F5A7145"/>
    <w:multiLevelType w:val="hybridMultilevel"/>
    <w:tmpl w:val="68B8D5F8"/>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28"/>
  </w:num>
  <w:num w:numId="3">
    <w:abstractNumId w:val="22"/>
  </w:num>
  <w:num w:numId="4">
    <w:abstractNumId w:val="7"/>
  </w:num>
  <w:num w:numId="5">
    <w:abstractNumId w:val="20"/>
  </w:num>
  <w:num w:numId="6">
    <w:abstractNumId w:val="25"/>
  </w:num>
  <w:num w:numId="7">
    <w:abstractNumId w:val="6"/>
  </w:num>
  <w:num w:numId="8">
    <w:abstractNumId w:val="16"/>
  </w:num>
  <w:num w:numId="9">
    <w:abstractNumId w:val="17"/>
  </w:num>
  <w:num w:numId="10">
    <w:abstractNumId w:val="26"/>
  </w:num>
  <w:num w:numId="11">
    <w:abstractNumId w:val="8"/>
  </w:num>
  <w:num w:numId="12">
    <w:abstractNumId w:val="15"/>
  </w:num>
  <w:num w:numId="13">
    <w:abstractNumId w:val="23"/>
  </w:num>
  <w:num w:numId="14">
    <w:abstractNumId w:val="12"/>
  </w:num>
  <w:num w:numId="15">
    <w:abstractNumId w:val="4"/>
  </w:num>
  <w:num w:numId="16">
    <w:abstractNumId w:val="3"/>
  </w:num>
  <w:num w:numId="17">
    <w:abstractNumId w:val="13"/>
  </w:num>
  <w:num w:numId="18">
    <w:abstractNumId w:val="5"/>
  </w:num>
  <w:num w:numId="19">
    <w:abstractNumId w:val="29"/>
  </w:num>
  <w:num w:numId="20">
    <w:abstractNumId w:val="18"/>
  </w:num>
  <w:num w:numId="21">
    <w:abstractNumId w:val="10"/>
  </w:num>
  <w:num w:numId="22">
    <w:abstractNumId w:val="14"/>
  </w:num>
  <w:num w:numId="23">
    <w:abstractNumId w:val="1"/>
  </w:num>
  <w:num w:numId="24">
    <w:abstractNumId w:val="11"/>
  </w:num>
  <w:num w:numId="25">
    <w:abstractNumId w:val="2"/>
  </w:num>
  <w:num w:numId="26">
    <w:abstractNumId w:val="27"/>
  </w:num>
  <w:num w:numId="27">
    <w:abstractNumId w:val="19"/>
  </w:num>
  <w:num w:numId="28">
    <w:abstractNumId w:val="9"/>
  </w:num>
  <w:num w:numId="29">
    <w:abstractNumId w:val="21"/>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685"/>
    <w:rsid w:val="000240F9"/>
    <w:rsid w:val="00035FD2"/>
    <w:rsid w:val="000609DC"/>
    <w:rsid w:val="00062FCD"/>
    <w:rsid w:val="00083314"/>
    <w:rsid w:val="000A366E"/>
    <w:rsid w:val="000E05FE"/>
    <w:rsid w:val="00152CE9"/>
    <w:rsid w:val="00167059"/>
    <w:rsid w:val="00172A8F"/>
    <w:rsid w:val="00196E44"/>
    <w:rsid w:val="002938F9"/>
    <w:rsid w:val="002A1DA3"/>
    <w:rsid w:val="002B00CB"/>
    <w:rsid w:val="002F0B33"/>
    <w:rsid w:val="002F6DB4"/>
    <w:rsid w:val="00313D99"/>
    <w:rsid w:val="00367F48"/>
    <w:rsid w:val="00380506"/>
    <w:rsid w:val="003B1A64"/>
    <w:rsid w:val="00407C20"/>
    <w:rsid w:val="00444E86"/>
    <w:rsid w:val="00452015"/>
    <w:rsid w:val="00453724"/>
    <w:rsid w:val="00472729"/>
    <w:rsid w:val="004915E6"/>
    <w:rsid w:val="004B0D23"/>
    <w:rsid w:val="00514B52"/>
    <w:rsid w:val="00521CE0"/>
    <w:rsid w:val="005605ED"/>
    <w:rsid w:val="005730EE"/>
    <w:rsid w:val="005B39D3"/>
    <w:rsid w:val="005D0E14"/>
    <w:rsid w:val="005D4BC2"/>
    <w:rsid w:val="005E4675"/>
    <w:rsid w:val="0061181A"/>
    <w:rsid w:val="00632B96"/>
    <w:rsid w:val="006726C2"/>
    <w:rsid w:val="00674594"/>
    <w:rsid w:val="0074473B"/>
    <w:rsid w:val="00765578"/>
    <w:rsid w:val="00775614"/>
    <w:rsid w:val="007949F6"/>
    <w:rsid w:val="007B488B"/>
    <w:rsid w:val="007B4DDF"/>
    <w:rsid w:val="007D6319"/>
    <w:rsid w:val="007E5245"/>
    <w:rsid w:val="007E68FB"/>
    <w:rsid w:val="007E7288"/>
    <w:rsid w:val="008515F0"/>
    <w:rsid w:val="0085262A"/>
    <w:rsid w:val="0086167B"/>
    <w:rsid w:val="00897E90"/>
    <w:rsid w:val="008F70DE"/>
    <w:rsid w:val="00924C12"/>
    <w:rsid w:val="009702D7"/>
    <w:rsid w:val="00974DFD"/>
    <w:rsid w:val="009837C5"/>
    <w:rsid w:val="00A3183C"/>
    <w:rsid w:val="00A46A2A"/>
    <w:rsid w:val="00AB7870"/>
    <w:rsid w:val="00AD0869"/>
    <w:rsid w:val="00B244DB"/>
    <w:rsid w:val="00B53C55"/>
    <w:rsid w:val="00B71921"/>
    <w:rsid w:val="00B764CA"/>
    <w:rsid w:val="00BD3B30"/>
    <w:rsid w:val="00BE6C22"/>
    <w:rsid w:val="00C30733"/>
    <w:rsid w:val="00C30BE3"/>
    <w:rsid w:val="00C71C6B"/>
    <w:rsid w:val="00CA09ED"/>
    <w:rsid w:val="00CC2184"/>
    <w:rsid w:val="00CD0CBA"/>
    <w:rsid w:val="00D54D28"/>
    <w:rsid w:val="00D54E78"/>
    <w:rsid w:val="00D55422"/>
    <w:rsid w:val="00D6227C"/>
    <w:rsid w:val="00D72723"/>
    <w:rsid w:val="00D925AA"/>
    <w:rsid w:val="00DB2AEF"/>
    <w:rsid w:val="00DB4E26"/>
    <w:rsid w:val="00DE0E86"/>
    <w:rsid w:val="00E0599F"/>
    <w:rsid w:val="00E66A08"/>
    <w:rsid w:val="00E73856"/>
    <w:rsid w:val="00E763ED"/>
    <w:rsid w:val="00E8401D"/>
    <w:rsid w:val="00EB444C"/>
    <w:rsid w:val="00EB7374"/>
    <w:rsid w:val="00EC7039"/>
    <w:rsid w:val="00EE6FF9"/>
    <w:rsid w:val="00F00DD8"/>
    <w:rsid w:val="00F0798C"/>
    <w:rsid w:val="00F27542"/>
    <w:rsid w:val="00F36430"/>
    <w:rsid w:val="00F44883"/>
    <w:rsid w:val="00F718F4"/>
    <w:rsid w:val="00F969F7"/>
    <w:rsid w:val="00FA7685"/>
    <w:rsid w:val="00FC1B28"/>
    <w:rsid w:val="00FE40EF"/>
    <w:rsid w:val="00FF78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7AD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contextualSpacing/>
      <w:outlineLvl w:val="0"/>
    </w:pPr>
    <w:rPr>
      <w:b/>
      <w:sz w:val="48"/>
      <w:szCs w:val="48"/>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keepLines/>
      <w:spacing w:before="280" w:after="80"/>
      <w:contextualSpacing/>
      <w:outlineLvl w:val="2"/>
    </w:pPr>
    <w:rPr>
      <w:b/>
      <w:sz w:val="28"/>
      <w:szCs w:val="28"/>
    </w:rPr>
  </w:style>
  <w:style w:type="paragraph" w:styleId="Titre4">
    <w:name w:val="heading 4"/>
    <w:basedOn w:val="Normal"/>
    <w:next w:val="Normal"/>
    <w:pPr>
      <w:keepNext/>
      <w:keepLines/>
      <w:spacing w:before="240" w:after="40"/>
      <w:contextualSpacing/>
      <w:outlineLvl w:val="3"/>
    </w:pPr>
    <w:rPr>
      <w:b/>
    </w:rPr>
  </w:style>
  <w:style w:type="paragraph" w:styleId="Titre5">
    <w:name w:val="heading 5"/>
    <w:basedOn w:val="Normal"/>
    <w:next w:val="Normal"/>
    <w:pPr>
      <w:keepNext/>
      <w:keepLines/>
      <w:spacing w:before="220" w:after="40"/>
      <w:contextualSpacing/>
      <w:outlineLvl w:val="4"/>
    </w:pPr>
    <w:rPr>
      <w:b/>
      <w:sz w:val="22"/>
      <w:szCs w:val="22"/>
    </w:rPr>
  </w:style>
  <w:style w:type="paragraph" w:styleId="Titre6">
    <w:name w:val="heading 6"/>
    <w:basedOn w:val="Normal"/>
    <w:next w:val="Normal"/>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pPr>
      <w:keepNext/>
      <w:keepLines/>
      <w:spacing w:before="480" w:after="120"/>
      <w:contextualSpacing/>
    </w:pPr>
    <w:rPr>
      <w:b/>
      <w:sz w:val="72"/>
      <w:szCs w:val="72"/>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1"/>
    <w:pPr>
      <w:contextualSpacing/>
    </w:pPr>
    <w:tblPr>
      <w:tblStyleRowBandSize w:val="1"/>
      <w:tblStyleColBandSize w:val="1"/>
      <w:tblCellMar>
        <w:left w:w="115" w:type="dxa"/>
        <w:right w:w="115" w:type="dxa"/>
      </w:tblCellMar>
    </w:tblPr>
  </w:style>
  <w:style w:type="paragraph" w:styleId="Notedebasdepage">
    <w:name w:val="footnote text"/>
    <w:basedOn w:val="Normal"/>
    <w:link w:val="NotedebasdepageCar"/>
    <w:uiPriority w:val="99"/>
    <w:semiHidden/>
    <w:unhideWhenUsed/>
    <w:rsid w:val="003B1A64"/>
    <w:rPr>
      <w:sz w:val="20"/>
      <w:szCs w:val="20"/>
    </w:rPr>
  </w:style>
  <w:style w:type="character" w:customStyle="1" w:styleId="NotedebasdepageCar">
    <w:name w:val="Note de bas de page Car"/>
    <w:basedOn w:val="Policepardfaut"/>
    <w:link w:val="Notedebasdepage"/>
    <w:uiPriority w:val="99"/>
    <w:semiHidden/>
    <w:rsid w:val="003B1A64"/>
    <w:rPr>
      <w:sz w:val="20"/>
      <w:szCs w:val="20"/>
    </w:rPr>
  </w:style>
  <w:style w:type="character" w:styleId="Appelnotedebasdep">
    <w:name w:val="footnote reference"/>
    <w:basedOn w:val="Policepardfaut"/>
    <w:uiPriority w:val="99"/>
    <w:semiHidden/>
    <w:unhideWhenUsed/>
    <w:rsid w:val="003B1A64"/>
    <w:rPr>
      <w:vertAlign w:val="superscript"/>
    </w:rPr>
  </w:style>
  <w:style w:type="paragraph" w:styleId="En-tte">
    <w:name w:val="header"/>
    <w:basedOn w:val="Normal"/>
    <w:link w:val="En-tteCar"/>
    <w:uiPriority w:val="99"/>
    <w:unhideWhenUsed/>
    <w:rsid w:val="00F36430"/>
    <w:pPr>
      <w:tabs>
        <w:tab w:val="center" w:pos="4536"/>
        <w:tab w:val="right" w:pos="9072"/>
      </w:tabs>
    </w:pPr>
  </w:style>
  <w:style w:type="character" w:customStyle="1" w:styleId="En-tteCar">
    <w:name w:val="En-tête Car"/>
    <w:basedOn w:val="Policepardfaut"/>
    <w:link w:val="En-tte"/>
    <w:uiPriority w:val="99"/>
    <w:rsid w:val="00F36430"/>
  </w:style>
  <w:style w:type="paragraph" w:styleId="Pieddepage">
    <w:name w:val="footer"/>
    <w:basedOn w:val="Normal"/>
    <w:link w:val="PieddepageCar"/>
    <w:uiPriority w:val="99"/>
    <w:unhideWhenUsed/>
    <w:rsid w:val="00F36430"/>
    <w:pPr>
      <w:tabs>
        <w:tab w:val="center" w:pos="4536"/>
        <w:tab w:val="right" w:pos="9072"/>
      </w:tabs>
    </w:pPr>
  </w:style>
  <w:style w:type="character" w:customStyle="1" w:styleId="PieddepageCar">
    <w:name w:val="Pied de page Car"/>
    <w:basedOn w:val="Policepardfaut"/>
    <w:link w:val="Pieddepage"/>
    <w:uiPriority w:val="99"/>
    <w:rsid w:val="00F36430"/>
  </w:style>
  <w:style w:type="character" w:styleId="Marquedecommentaire">
    <w:name w:val="annotation reference"/>
    <w:basedOn w:val="Policepardfaut"/>
    <w:uiPriority w:val="99"/>
    <w:semiHidden/>
    <w:unhideWhenUsed/>
    <w:rsid w:val="00F36430"/>
    <w:rPr>
      <w:sz w:val="16"/>
      <w:szCs w:val="16"/>
    </w:rPr>
  </w:style>
  <w:style w:type="paragraph" w:styleId="Commentaire">
    <w:name w:val="annotation text"/>
    <w:basedOn w:val="Normal"/>
    <w:link w:val="CommentaireCar"/>
    <w:uiPriority w:val="99"/>
    <w:semiHidden/>
    <w:unhideWhenUsed/>
    <w:rsid w:val="00F36430"/>
    <w:rPr>
      <w:sz w:val="20"/>
      <w:szCs w:val="20"/>
    </w:rPr>
  </w:style>
  <w:style w:type="character" w:customStyle="1" w:styleId="CommentaireCar">
    <w:name w:val="Commentaire Car"/>
    <w:basedOn w:val="Policepardfaut"/>
    <w:link w:val="Commentaire"/>
    <w:uiPriority w:val="99"/>
    <w:semiHidden/>
    <w:rsid w:val="00F36430"/>
    <w:rPr>
      <w:sz w:val="20"/>
      <w:szCs w:val="20"/>
    </w:rPr>
  </w:style>
  <w:style w:type="paragraph" w:styleId="Objetducommentaire">
    <w:name w:val="annotation subject"/>
    <w:basedOn w:val="Commentaire"/>
    <w:next w:val="Commentaire"/>
    <w:link w:val="ObjetducommentaireCar"/>
    <w:uiPriority w:val="99"/>
    <w:semiHidden/>
    <w:unhideWhenUsed/>
    <w:rsid w:val="00F36430"/>
    <w:rPr>
      <w:b/>
      <w:bCs/>
    </w:rPr>
  </w:style>
  <w:style w:type="character" w:customStyle="1" w:styleId="ObjetducommentaireCar">
    <w:name w:val="Objet du commentaire Car"/>
    <w:basedOn w:val="CommentaireCar"/>
    <w:link w:val="Objetducommentaire"/>
    <w:uiPriority w:val="99"/>
    <w:semiHidden/>
    <w:rsid w:val="00F36430"/>
    <w:rPr>
      <w:b/>
      <w:bCs/>
      <w:sz w:val="20"/>
      <w:szCs w:val="20"/>
    </w:rPr>
  </w:style>
  <w:style w:type="paragraph" w:styleId="Textedebulles">
    <w:name w:val="Balloon Text"/>
    <w:basedOn w:val="Normal"/>
    <w:link w:val="TextedebullesCar"/>
    <w:uiPriority w:val="99"/>
    <w:semiHidden/>
    <w:unhideWhenUsed/>
    <w:rsid w:val="00F36430"/>
    <w:rPr>
      <w:rFonts w:ascii="Segoe UI" w:hAnsi="Segoe UI" w:cs="Segoe UI"/>
      <w:sz w:val="18"/>
      <w:szCs w:val="18"/>
    </w:rPr>
  </w:style>
  <w:style w:type="character" w:customStyle="1" w:styleId="TextedebullesCar">
    <w:name w:val="Texte de bulles Car"/>
    <w:basedOn w:val="Policepardfaut"/>
    <w:link w:val="Textedebulles"/>
    <w:uiPriority w:val="99"/>
    <w:semiHidden/>
    <w:rsid w:val="00F36430"/>
    <w:rPr>
      <w:rFonts w:ascii="Segoe UI" w:hAnsi="Segoe UI" w:cs="Segoe UI"/>
      <w:sz w:val="18"/>
      <w:szCs w:val="18"/>
    </w:rPr>
  </w:style>
  <w:style w:type="paragraph" w:styleId="Paragraphedeliste">
    <w:name w:val="List Paragraph"/>
    <w:basedOn w:val="Normal"/>
    <w:uiPriority w:val="34"/>
    <w:qFormat/>
    <w:rsid w:val="00C30733"/>
    <w:pPr>
      <w:ind w:left="720"/>
      <w:contextualSpacing/>
    </w:pPr>
  </w:style>
  <w:style w:type="character" w:styleId="Lienhypertexte">
    <w:name w:val="Hyperlink"/>
    <w:basedOn w:val="Policepardfaut"/>
    <w:uiPriority w:val="99"/>
    <w:unhideWhenUsed/>
    <w:rsid w:val="00B71921"/>
    <w:rPr>
      <w:color w:val="0563C1" w:themeColor="hyperlink"/>
      <w:u w:val="single"/>
    </w:rPr>
  </w:style>
  <w:style w:type="paragraph" w:customStyle="1" w:styleId="TexteNodalis">
    <w:name w:val="Texte Nodalis"/>
    <w:basedOn w:val="Normal"/>
    <w:link w:val="TexteNodalisCar"/>
    <w:uiPriority w:val="1"/>
    <w:qFormat/>
    <w:rsid w:val="005D0E14"/>
    <w:pPr>
      <w:spacing w:after="240"/>
      <w:jc w:val="both"/>
    </w:pPr>
    <w:rPr>
      <w:rFonts w:ascii="Calibri" w:eastAsia="Times New Roman" w:hAnsi="Calibri" w:cs="Times New Roman"/>
      <w:color w:val="auto"/>
      <w:sz w:val="22"/>
      <w:lang w:eastAsia="en-US"/>
    </w:rPr>
  </w:style>
  <w:style w:type="character" w:customStyle="1" w:styleId="TexteNodalisCar">
    <w:name w:val="Texte Nodalis Car"/>
    <w:basedOn w:val="Policepardfaut"/>
    <w:link w:val="TexteNodalis"/>
    <w:uiPriority w:val="1"/>
    <w:rsid w:val="005D0E14"/>
    <w:rPr>
      <w:rFonts w:ascii="Calibri" w:eastAsia="Times New Roman" w:hAnsi="Calibri" w:cs="Times New Roman"/>
      <w:color w:val="auto"/>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contextualSpacing/>
      <w:outlineLvl w:val="0"/>
    </w:pPr>
    <w:rPr>
      <w:b/>
      <w:sz w:val="48"/>
      <w:szCs w:val="48"/>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keepLines/>
      <w:spacing w:before="280" w:after="80"/>
      <w:contextualSpacing/>
      <w:outlineLvl w:val="2"/>
    </w:pPr>
    <w:rPr>
      <w:b/>
      <w:sz w:val="28"/>
      <w:szCs w:val="28"/>
    </w:rPr>
  </w:style>
  <w:style w:type="paragraph" w:styleId="Titre4">
    <w:name w:val="heading 4"/>
    <w:basedOn w:val="Normal"/>
    <w:next w:val="Normal"/>
    <w:pPr>
      <w:keepNext/>
      <w:keepLines/>
      <w:spacing w:before="240" w:after="40"/>
      <w:contextualSpacing/>
      <w:outlineLvl w:val="3"/>
    </w:pPr>
    <w:rPr>
      <w:b/>
    </w:rPr>
  </w:style>
  <w:style w:type="paragraph" w:styleId="Titre5">
    <w:name w:val="heading 5"/>
    <w:basedOn w:val="Normal"/>
    <w:next w:val="Normal"/>
    <w:pPr>
      <w:keepNext/>
      <w:keepLines/>
      <w:spacing w:before="220" w:after="40"/>
      <w:contextualSpacing/>
      <w:outlineLvl w:val="4"/>
    </w:pPr>
    <w:rPr>
      <w:b/>
      <w:sz w:val="22"/>
      <w:szCs w:val="22"/>
    </w:rPr>
  </w:style>
  <w:style w:type="paragraph" w:styleId="Titre6">
    <w:name w:val="heading 6"/>
    <w:basedOn w:val="Normal"/>
    <w:next w:val="Normal"/>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pPr>
      <w:keepNext/>
      <w:keepLines/>
      <w:spacing w:before="480" w:after="120"/>
      <w:contextualSpacing/>
    </w:pPr>
    <w:rPr>
      <w:b/>
      <w:sz w:val="72"/>
      <w:szCs w:val="72"/>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1"/>
    <w:pPr>
      <w:contextualSpacing/>
    </w:pPr>
    <w:tblPr>
      <w:tblStyleRowBandSize w:val="1"/>
      <w:tblStyleColBandSize w:val="1"/>
      <w:tblCellMar>
        <w:left w:w="115" w:type="dxa"/>
        <w:right w:w="115" w:type="dxa"/>
      </w:tblCellMar>
    </w:tblPr>
  </w:style>
  <w:style w:type="paragraph" w:styleId="Notedebasdepage">
    <w:name w:val="footnote text"/>
    <w:basedOn w:val="Normal"/>
    <w:link w:val="NotedebasdepageCar"/>
    <w:uiPriority w:val="99"/>
    <w:semiHidden/>
    <w:unhideWhenUsed/>
    <w:rsid w:val="003B1A64"/>
    <w:rPr>
      <w:sz w:val="20"/>
      <w:szCs w:val="20"/>
    </w:rPr>
  </w:style>
  <w:style w:type="character" w:customStyle="1" w:styleId="NotedebasdepageCar">
    <w:name w:val="Note de bas de page Car"/>
    <w:basedOn w:val="Policepardfaut"/>
    <w:link w:val="Notedebasdepage"/>
    <w:uiPriority w:val="99"/>
    <w:semiHidden/>
    <w:rsid w:val="003B1A64"/>
    <w:rPr>
      <w:sz w:val="20"/>
      <w:szCs w:val="20"/>
    </w:rPr>
  </w:style>
  <w:style w:type="character" w:styleId="Appelnotedebasdep">
    <w:name w:val="footnote reference"/>
    <w:basedOn w:val="Policepardfaut"/>
    <w:uiPriority w:val="99"/>
    <w:semiHidden/>
    <w:unhideWhenUsed/>
    <w:rsid w:val="003B1A64"/>
    <w:rPr>
      <w:vertAlign w:val="superscript"/>
    </w:rPr>
  </w:style>
  <w:style w:type="paragraph" w:styleId="En-tte">
    <w:name w:val="header"/>
    <w:basedOn w:val="Normal"/>
    <w:link w:val="En-tteCar"/>
    <w:uiPriority w:val="99"/>
    <w:unhideWhenUsed/>
    <w:rsid w:val="00F36430"/>
    <w:pPr>
      <w:tabs>
        <w:tab w:val="center" w:pos="4536"/>
        <w:tab w:val="right" w:pos="9072"/>
      </w:tabs>
    </w:pPr>
  </w:style>
  <w:style w:type="character" w:customStyle="1" w:styleId="En-tteCar">
    <w:name w:val="En-tête Car"/>
    <w:basedOn w:val="Policepardfaut"/>
    <w:link w:val="En-tte"/>
    <w:uiPriority w:val="99"/>
    <w:rsid w:val="00F36430"/>
  </w:style>
  <w:style w:type="paragraph" w:styleId="Pieddepage">
    <w:name w:val="footer"/>
    <w:basedOn w:val="Normal"/>
    <w:link w:val="PieddepageCar"/>
    <w:uiPriority w:val="99"/>
    <w:unhideWhenUsed/>
    <w:rsid w:val="00F36430"/>
    <w:pPr>
      <w:tabs>
        <w:tab w:val="center" w:pos="4536"/>
        <w:tab w:val="right" w:pos="9072"/>
      </w:tabs>
    </w:pPr>
  </w:style>
  <w:style w:type="character" w:customStyle="1" w:styleId="PieddepageCar">
    <w:name w:val="Pied de page Car"/>
    <w:basedOn w:val="Policepardfaut"/>
    <w:link w:val="Pieddepage"/>
    <w:uiPriority w:val="99"/>
    <w:rsid w:val="00F36430"/>
  </w:style>
  <w:style w:type="character" w:styleId="Marquedecommentaire">
    <w:name w:val="annotation reference"/>
    <w:basedOn w:val="Policepardfaut"/>
    <w:uiPriority w:val="99"/>
    <w:semiHidden/>
    <w:unhideWhenUsed/>
    <w:rsid w:val="00F36430"/>
    <w:rPr>
      <w:sz w:val="16"/>
      <w:szCs w:val="16"/>
    </w:rPr>
  </w:style>
  <w:style w:type="paragraph" w:styleId="Commentaire">
    <w:name w:val="annotation text"/>
    <w:basedOn w:val="Normal"/>
    <w:link w:val="CommentaireCar"/>
    <w:uiPriority w:val="99"/>
    <w:semiHidden/>
    <w:unhideWhenUsed/>
    <w:rsid w:val="00F36430"/>
    <w:rPr>
      <w:sz w:val="20"/>
      <w:szCs w:val="20"/>
    </w:rPr>
  </w:style>
  <w:style w:type="character" w:customStyle="1" w:styleId="CommentaireCar">
    <w:name w:val="Commentaire Car"/>
    <w:basedOn w:val="Policepardfaut"/>
    <w:link w:val="Commentaire"/>
    <w:uiPriority w:val="99"/>
    <w:semiHidden/>
    <w:rsid w:val="00F36430"/>
    <w:rPr>
      <w:sz w:val="20"/>
      <w:szCs w:val="20"/>
    </w:rPr>
  </w:style>
  <w:style w:type="paragraph" w:styleId="Objetducommentaire">
    <w:name w:val="annotation subject"/>
    <w:basedOn w:val="Commentaire"/>
    <w:next w:val="Commentaire"/>
    <w:link w:val="ObjetducommentaireCar"/>
    <w:uiPriority w:val="99"/>
    <w:semiHidden/>
    <w:unhideWhenUsed/>
    <w:rsid w:val="00F36430"/>
    <w:rPr>
      <w:b/>
      <w:bCs/>
    </w:rPr>
  </w:style>
  <w:style w:type="character" w:customStyle="1" w:styleId="ObjetducommentaireCar">
    <w:name w:val="Objet du commentaire Car"/>
    <w:basedOn w:val="CommentaireCar"/>
    <w:link w:val="Objetducommentaire"/>
    <w:uiPriority w:val="99"/>
    <w:semiHidden/>
    <w:rsid w:val="00F36430"/>
    <w:rPr>
      <w:b/>
      <w:bCs/>
      <w:sz w:val="20"/>
      <w:szCs w:val="20"/>
    </w:rPr>
  </w:style>
  <w:style w:type="paragraph" w:styleId="Textedebulles">
    <w:name w:val="Balloon Text"/>
    <w:basedOn w:val="Normal"/>
    <w:link w:val="TextedebullesCar"/>
    <w:uiPriority w:val="99"/>
    <w:semiHidden/>
    <w:unhideWhenUsed/>
    <w:rsid w:val="00F36430"/>
    <w:rPr>
      <w:rFonts w:ascii="Segoe UI" w:hAnsi="Segoe UI" w:cs="Segoe UI"/>
      <w:sz w:val="18"/>
      <w:szCs w:val="18"/>
    </w:rPr>
  </w:style>
  <w:style w:type="character" w:customStyle="1" w:styleId="TextedebullesCar">
    <w:name w:val="Texte de bulles Car"/>
    <w:basedOn w:val="Policepardfaut"/>
    <w:link w:val="Textedebulles"/>
    <w:uiPriority w:val="99"/>
    <w:semiHidden/>
    <w:rsid w:val="00F36430"/>
    <w:rPr>
      <w:rFonts w:ascii="Segoe UI" w:hAnsi="Segoe UI" w:cs="Segoe UI"/>
      <w:sz w:val="18"/>
      <w:szCs w:val="18"/>
    </w:rPr>
  </w:style>
  <w:style w:type="paragraph" w:styleId="Paragraphedeliste">
    <w:name w:val="List Paragraph"/>
    <w:basedOn w:val="Normal"/>
    <w:uiPriority w:val="34"/>
    <w:qFormat/>
    <w:rsid w:val="00C30733"/>
    <w:pPr>
      <w:ind w:left="720"/>
      <w:contextualSpacing/>
    </w:pPr>
  </w:style>
  <w:style w:type="character" w:styleId="Lienhypertexte">
    <w:name w:val="Hyperlink"/>
    <w:basedOn w:val="Policepardfaut"/>
    <w:uiPriority w:val="99"/>
    <w:unhideWhenUsed/>
    <w:rsid w:val="00B71921"/>
    <w:rPr>
      <w:color w:val="0563C1" w:themeColor="hyperlink"/>
      <w:u w:val="single"/>
    </w:rPr>
  </w:style>
  <w:style w:type="paragraph" w:customStyle="1" w:styleId="TexteNodalis">
    <w:name w:val="Texte Nodalis"/>
    <w:basedOn w:val="Normal"/>
    <w:link w:val="TexteNodalisCar"/>
    <w:uiPriority w:val="1"/>
    <w:qFormat/>
    <w:rsid w:val="005D0E14"/>
    <w:pPr>
      <w:spacing w:after="240"/>
      <w:jc w:val="both"/>
    </w:pPr>
    <w:rPr>
      <w:rFonts w:ascii="Calibri" w:eastAsia="Times New Roman" w:hAnsi="Calibri" w:cs="Times New Roman"/>
      <w:color w:val="auto"/>
      <w:sz w:val="22"/>
      <w:lang w:eastAsia="en-US"/>
    </w:rPr>
  </w:style>
  <w:style w:type="character" w:customStyle="1" w:styleId="TexteNodalisCar">
    <w:name w:val="Texte Nodalis Car"/>
    <w:basedOn w:val="Policepardfaut"/>
    <w:link w:val="TexteNodalis"/>
    <w:uiPriority w:val="1"/>
    <w:rsid w:val="005D0E14"/>
    <w:rPr>
      <w:rFonts w:ascii="Calibri" w:eastAsia="Times New Roman" w:hAnsi="Calibri" w:cs="Times New Roman"/>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660795">
      <w:bodyDiv w:val="1"/>
      <w:marLeft w:val="0"/>
      <w:marRight w:val="0"/>
      <w:marTop w:val="0"/>
      <w:marBottom w:val="0"/>
      <w:divBdr>
        <w:top w:val="none" w:sz="0" w:space="0" w:color="auto"/>
        <w:left w:val="none" w:sz="0" w:space="0" w:color="auto"/>
        <w:bottom w:val="none" w:sz="0" w:space="0" w:color="auto"/>
        <w:right w:val="none" w:sz="0" w:space="0" w:color="auto"/>
      </w:divBdr>
    </w:div>
    <w:div w:id="1018235516">
      <w:bodyDiv w:val="1"/>
      <w:marLeft w:val="0"/>
      <w:marRight w:val="0"/>
      <w:marTop w:val="0"/>
      <w:marBottom w:val="0"/>
      <w:divBdr>
        <w:top w:val="none" w:sz="0" w:space="0" w:color="auto"/>
        <w:left w:val="none" w:sz="0" w:space="0" w:color="auto"/>
        <w:bottom w:val="none" w:sz="0" w:space="0" w:color="auto"/>
        <w:right w:val="none" w:sz="0" w:space="0" w:color="auto"/>
      </w:divBdr>
    </w:div>
    <w:div w:id="1155685776">
      <w:bodyDiv w:val="1"/>
      <w:marLeft w:val="0"/>
      <w:marRight w:val="0"/>
      <w:marTop w:val="0"/>
      <w:marBottom w:val="0"/>
      <w:divBdr>
        <w:top w:val="none" w:sz="0" w:space="0" w:color="auto"/>
        <w:left w:val="none" w:sz="0" w:space="0" w:color="auto"/>
        <w:bottom w:val="none" w:sz="0" w:space="0" w:color="auto"/>
        <w:right w:val="none" w:sz="0" w:space="0" w:color="auto"/>
      </w:divBdr>
    </w:div>
    <w:div w:id="19421814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package" Target="embeddings/Dessin_Microsoft_Visio11.vsdx"/><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E5CDE-676D-4D6D-A0C4-CD41749E9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568</Words>
  <Characters>3128</Characters>
  <Application>Microsoft Office Word</Application>
  <DocSecurity>0</DocSecurity>
  <Lines>26</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The World Bank Group</Company>
  <LinksUpToDate>false</LinksUpToDate>
  <CharactersWithSpaces>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Sergant</dc:creator>
  <cp:lastModifiedBy>Claire Eschalier</cp:lastModifiedBy>
  <cp:revision>4</cp:revision>
  <dcterms:created xsi:type="dcterms:W3CDTF">2017-02-03T13:39:00Z</dcterms:created>
  <dcterms:modified xsi:type="dcterms:W3CDTF">2017-02-09T20:50:00Z</dcterms:modified>
</cp:coreProperties>
</file>